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pStyle w:val="Heading1"/>
        <w:spacing w:before="0" w:lineRule="auto"/>
        <w:jc w:val="center"/>
        <w:rPr>
          <w:rFonts w:ascii="Times New Roman" w:cs="Times New Roman" w:eastAsia="Times New Roman" w:hAnsi="Times New Roman"/>
          <w:b w:val="1"/>
          <w:smallCaps w:val="1"/>
          <w:color w:val="000000"/>
          <w:sz w:val="20"/>
          <w:szCs w:val="20"/>
        </w:rPr>
      </w:pPr>
      <w:r w:rsidDel="00000000" w:rsidR="00000000" w:rsidRPr="00000000">
        <w:rPr>
          <w:rFonts w:ascii="Times New Roman" w:cs="Times New Roman" w:eastAsia="Times New Roman" w:hAnsi="Times New Roman"/>
          <w:b w:val="1"/>
          <w:smallCaps w:val="1"/>
          <w:color w:val="000000"/>
          <w:sz w:val="20"/>
          <w:szCs w:val="20"/>
          <w:rtl w:val="0"/>
        </w:rPr>
        <w:t xml:space="preserve">ЗАПРОШЕННЯ ДО УЧАСТІ В ТЕНДЕРІ</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mallCaps w:val="1"/>
          <w:highlight w:val="white"/>
        </w:rPr>
      </w:pPr>
      <w:r w:rsidDel="00000000" w:rsidR="00000000" w:rsidRPr="00000000">
        <w:rPr>
          <w:rFonts w:ascii="Times New Roman" w:cs="Times New Roman" w:eastAsia="Times New Roman" w:hAnsi="Times New Roman"/>
          <w:b w:val="1"/>
          <w:smallCaps w:val="1"/>
          <w:highlight w:val="white"/>
          <w:rtl w:val="0"/>
        </w:rPr>
        <w:t xml:space="preserve">ДЛЯ ВИКОНАННЯ РЕМОНТНИХ РОБІТ</w:t>
      </w:r>
    </w:p>
    <w:p w:rsidR="00000000" w:rsidDel="00000000" w:rsidP="00000000" w:rsidRDefault="00000000" w:rsidRPr="00000000" w14:paraId="00000005">
      <w:pPr>
        <w:jc w:val="center"/>
        <w:rPr>
          <w:rFonts w:ascii="Times New Roman" w:cs="Times New Roman" w:eastAsia="Times New Roman" w:hAnsi="Times New Roman"/>
          <w:b w:val="1"/>
          <w:smallCaps w:val="1"/>
          <w:highlight w:val="white"/>
        </w:rPr>
      </w:pPr>
      <w:r w:rsidDel="00000000" w:rsidR="00000000" w:rsidRPr="00000000">
        <w:rPr>
          <w:rFonts w:ascii="Times New Roman" w:cs="Times New Roman" w:eastAsia="Times New Roman" w:hAnsi="Times New Roman"/>
          <w:b w:val="1"/>
          <w:highlight w:val="white"/>
          <w:rtl w:val="0"/>
        </w:rPr>
        <w:t xml:space="preserve">за адресами:</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mallCaps w:val="1"/>
          <w:color w:val="00b0f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1134"/>
          <w:tab w:val="left" w:leader="none" w:pos="1418"/>
        </w:tabs>
        <w:spacing w:after="0" w:afterAutospacing="0" w:before="60" w:line="240" w:lineRule="auto"/>
        <w:ind w:left="720" w:right="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Україна, 65014, Одеська обл., м. Одеса, пров. Нахімова, 8 (Ремонт освітнього простору)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1134"/>
          <w:tab w:val="left" w:leader="none" w:pos="1418"/>
        </w:tabs>
        <w:spacing w:after="0" w:afterAutospacing="0" w:before="0" w:beforeAutospacing="0" w:line="240" w:lineRule="auto"/>
        <w:ind w:left="720" w:right="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Україна, 69035, Запорізька обл., м. Запоріжжя, вул. Незалежної України, 57-А (Ремонт освітнього центру в Комунальному закладі "Запорізький обласний інститут післядипломної педагогічної освіти")</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1134"/>
          <w:tab w:val="left" w:leader="none" w:pos="1418"/>
        </w:tabs>
        <w:spacing w:after="0" w:afterAutospacing="0" w:before="0" w:beforeAutospacing="0" w:line="240" w:lineRule="auto"/>
        <w:ind w:left="720" w:right="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Україна, 36014, Полтавська обл., м. Полтава, вул. Соборності, 64-ж (Ремонт освітнього центру в  "Полтавській академії неперервної освіти ім. М.В. Остроградського")</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1134"/>
          <w:tab w:val="left" w:leader="none" w:pos="1418"/>
        </w:tabs>
        <w:spacing w:after="0" w:afterAutospacing="0" w:before="0" w:beforeAutospacing="0" w:line="240" w:lineRule="auto"/>
        <w:ind w:left="720" w:right="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Україна, 40007, Сумська обл., м. Суми, вул. Миколи Сумцова, 5 (Ремонт освітнього центру в Комунальному закладі "Сумський обласний інститут післядипломної педагогічної освіти")</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1134"/>
          <w:tab w:val="left" w:leader="none" w:pos="1418"/>
        </w:tabs>
        <w:spacing w:after="0" w:before="0" w:beforeAutospacing="0" w:line="240" w:lineRule="auto"/>
        <w:ind w:left="720" w:right="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Україна, 49006, Дніпропетровська обл., м. Дніпро, вул. Володимира Антоновича, 70 (Ремонт освітнього центру в Комунальному закладі вищої освіти "Дніпровської академії непреривної освіти Дніпропетровської обласної ради")</w:t>
      </w:r>
      <w:r w:rsidDel="00000000" w:rsidR="00000000" w:rsidRPr="00000000">
        <w:rPr>
          <w:rtl w:val="0"/>
        </w:rPr>
      </w:r>
    </w:p>
    <w:p w:rsidR="00000000" w:rsidDel="00000000" w:rsidP="00000000" w:rsidRDefault="00000000" w:rsidRPr="00000000" w14:paraId="0000000C">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Шановний пане/пані!</w:t>
      </w:r>
    </w:p>
    <w:p w:rsidR="00000000" w:rsidDel="00000000" w:rsidP="00000000" w:rsidRDefault="00000000" w:rsidRPr="00000000" w14:paraId="0000000E">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відповідь на ваш запит щодо публікації вищезазначеного Запрошення до участі в тендері дивіться наведений нижче перелік документів, які є документацією про закупівлю. Електронну копію цих документів можна завантажити на тендерну платформу </w:t>
      </w:r>
      <w:r w:rsidDel="00000000" w:rsidR="00000000" w:rsidRPr="00000000">
        <w:rPr>
          <w:rFonts w:ascii="Times New Roman" w:cs="Times New Roman" w:eastAsia="Times New Roman" w:hAnsi="Times New Roman"/>
          <w:b w:val="1"/>
          <w:color w:val="002060"/>
          <w:rtl w:val="0"/>
        </w:rPr>
        <w:t xml:space="preserve">playtender.com.ua</w:t>
      </w:r>
      <w:r w:rsidDel="00000000" w:rsidR="00000000" w:rsidRPr="00000000">
        <w:rPr>
          <w:rtl w:val="0"/>
        </w:rPr>
      </w:r>
    </w:p>
    <w:p w:rsidR="00000000" w:rsidDel="00000000" w:rsidP="00000000" w:rsidRDefault="00000000" w:rsidRPr="00000000" w14:paraId="00000010">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 Таблиця інформації про тендер</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 Інструкції для учасників тендеру</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 Додатки:</w:t>
      </w:r>
    </w:p>
    <w:p w:rsidR="00000000" w:rsidDel="00000000" w:rsidP="00000000" w:rsidRDefault="00000000" w:rsidRPr="00000000" w14:paraId="00000015">
      <w:pPr>
        <w:tabs>
          <w:tab w:val="left" w:leader="none" w:pos="36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tabs>
          <w:tab w:val="left" w:leader="none" w:pos="360"/>
        </w:tabs>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Додаток 1: Приклад договору (додається)</w:t>
      </w:r>
      <w:r w:rsidDel="00000000" w:rsidR="00000000" w:rsidRPr="00000000">
        <w:rPr>
          <w:rFonts w:ascii="Times New Roman" w:cs="Times New Roman" w:eastAsia="Times New Roman" w:hAnsi="Times New Roman"/>
          <w:i w:val="1"/>
          <w:color w:val="2e75b5"/>
          <w:highlight w:val="white"/>
          <w:rtl w:val="0"/>
        </w:rPr>
        <w:t xml:space="preserve"> </w:t>
      </w:r>
      <w:r w:rsidDel="00000000" w:rsidR="00000000" w:rsidRPr="00000000">
        <w:rPr>
          <w:rtl w:val="0"/>
        </w:rPr>
      </w:r>
    </w:p>
    <w:p w:rsidR="00000000" w:rsidDel="00000000" w:rsidP="00000000" w:rsidRDefault="00000000" w:rsidRPr="00000000" w14:paraId="00000017">
      <w:pPr>
        <w:tabs>
          <w:tab w:val="left" w:leader="none" w:pos="36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2e75b5"/>
          <w:rtl w:val="0"/>
        </w:rPr>
        <w:t xml:space="preserve">(Підписати “Додаток”- додаток, який доданий до цього тендерного досьє)</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Додаток 2: Форма тендерної пропозиції з супровідними документами (Копія дійсного реєстраційного сертифіката, Сертифікат</w:t>
      </w:r>
      <w:r w:rsidDel="00000000" w:rsidR="00000000" w:rsidRPr="00000000">
        <w:rPr>
          <w:rFonts w:ascii="Times New Roman" w:cs="Times New Roman" w:eastAsia="Times New Roman" w:hAnsi="Times New Roman"/>
          <w:b w:val="1"/>
          <w:i w:val="0"/>
          <w:smallCaps w:val="0"/>
          <w:strike w:val="0"/>
          <w:color w:val="2021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про несудимість директора, Копія дійсної довідки про сплату податків, документ, що підтверджує повноваження директора). (для заповнення шаблону додається та завантаження pdf-файлів).</w:t>
      </w:r>
      <w:r w:rsidDel="00000000" w:rsidR="00000000" w:rsidRPr="00000000">
        <w:rPr>
          <w:rFonts w:ascii="Times New Roman" w:cs="Times New Roman" w:eastAsia="Times New Roman" w:hAnsi="Times New Roman"/>
          <w:i w:val="1"/>
          <w:smallCaps w:val="0"/>
          <w:strike w:val="0"/>
          <w:color w:val="2e75b5"/>
          <w:u w:val="none"/>
          <w:shd w:fill="auto" w:val="clear"/>
          <w:vertAlign w:val="baseline"/>
          <w:rtl w:val="0"/>
        </w:rPr>
        <w:t xml:space="preserve"> (Завантажити заповнену українську версію “Додаток 2”,  завантажити Витяг з ЄДР, довідку про несудимість директора можна зробити за допомогою </w:t>
      </w:r>
      <w:r w:rsidDel="00000000" w:rsidR="00000000" w:rsidRPr="00000000">
        <w:rPr>
          <w:rFonts w:ascii="Times New Roman" w:cs="Times New Roman" w:eastAsia="Times New Roman" w:hAnsi="Times New Roman"/>
          <w:b w:val="1"/>
          <w:i w:val="1"/>
          <w:smallCaps w:val="0"/>
          <w:strike w:val="0"/>
          <w:color w:val="1f4e79"/>
          <w:u w:val="none"/>
          <w:shd w:fill="auto" w:val="clear"/>
          <w:vertAlign w:val="baseline"/>
          <w:rtl w:val="0"/>
        </w:rPr>
        <w:t xml:space="preserve">Playtender.com.ua</w:t>
      </w:r>
      <w:r w:rsidDel="00000000" w:rsidR="00000000" w:rsidRPr="00000000">
        <w:rPr>
          <w:rFonts w:ascii="Times New Roman" w:cs="Times New Roman" w:eastAsia="Times New Roman" w:hAnsi="Times New Roman"/>
          <w:i w:val="1"/>
          <w:smallCaps w:val="0"/>
          <w:strike w:val="0"/>
          <w:color w:val="2e75b5"/>
          <w:u w:val="none"/>
          <w:shd w:fill="auto" w:val="clear"/>
          <w:vertAlign w:val="baseline"/>
          <w:rtl w:val="0"/>
        </w:rPr>
        <w:t xml:space="preserve">, Виписку з податкової служби, правоустановчій документ на директора компанії- довіреність, наказ нотаріально завірений).</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Додаток 3: Технічна специфікація (Перелік робіт- Додаток 3, Технічні вимоги - Додаток 3.1).</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color w:val="2e75b5"/>
          <w:rtl w:val="0"/>
        </w:rPr>
        <w:t xml:space="preserve">(</w:t>
      </w:r>
      <w:r w:rsidDel="00000000" w:rsidR="00000000" w:rsidRPr="00000000">
        <w:rPr>
          <w:rFonts w:ascii="Times New Roman" w:cs="Times New Roman" w:eastAsia="Times New Roman" w:hAnsi="Times New Roman"/>
          <w:i w:val="1"/>
          <w:color w:val="2e75b5"/>
          <w:rtl w:val="0"/>
        </w:rPr>
        <w:t xml:space="preserve">Перелік необхідних робіт (Додаток 3) та технічні вимоги (Додаток 3.1), згідно яких зробити Комерційну пропозицію (завантажити українську версію з платформи для розрахунків).</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Додаток 4: Відповідність критеріям прийнятності. </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color w:val="5b9bd5"/>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color w:val="5b9bd5"/>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color w:val="5b9bd5"/>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color w:val="5b9bd5"/>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color w:val="5b9bd5"/>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color w:val="5b9bd5"/>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color w:val="5b9bd5"/>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color w:val="5b9bd5"/>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color w:val="5b9bd5"/>
        </w:rPr>
      </w:pPr>
      <w:r w:rsidDel="00000000" w:rsidR="00000000" w:rsidRPr="00000000">
        <w:rPr>
          <w:rtl w:val="0"/>
        </w:rPr>
      </w:r>
    </w:p>
    <w:p w:rsidR="00000000" w:rsidDel="00000000" w:rsidP="00000000" w:rsidRDefault="00000000" w:rsidRPr="00000000" w14:paraId="0000002A">
      <w:pPr>
        <w:pStyle w:val="Heading1"/>
        <w:numPr>
          <w:ilvl w:val="0"/>
          <w:numId w:val="15"/>
        </w:numPr>
        <w:ind w:left="36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Таблиця інформації про тендер</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tbl>
      <w:tblPr>
        <w:tblStyle w:val="Table1"/>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2816"/>
        <w:gridCol w:w="5194"/>
        <w:tblGridChange w:id="0">
          <w:tblGrid>
            <w:gridCol w:w="2245"/>
            <w:gridCol w:w="2816"/>
            <w:gridCol w:w="5194"/>
          </w:tblGrid>
        </w:tblGridChange>
      </w:tblGrid>
      <w:tr>
        <w:trPr>
          <w:cantSplit w:val="0"/>
          <w:tblHeader w:val="0"/>
        </w:trPr>
        <w:tc>
          <w:tcPr>
            <w:shd w:fill="2f5496" w:val="clear"/>
          </w:tcPr>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2D">
            <w:pPr>
              <w:spacing w:after="60" w:before="60" w:lineRule="auto"/>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Загальна інформація</w:t>
            </w:r>
            <w:r w:rsidDel="00000000" w:rsidR="00000000" w:rsidRPr="00000000">
              <w:rPr>
                <w:rtl w:val="0"/>
              </w:rPr>
            </w:r>
          </w:p>
        </w:tc>
      </w:tr>
      <w:tr>
        <w:trPr>
          <w:cantSplit w:val="0"/>
          <w:trHeight w:val="256" w:hRule="atLeast"/>
          <w:tblHeader w:val="0"/>
        </w:trPr>
        <w:tc>
          <w:tcPr>
            <w:shd w:fill="d9e2f3" w:val="clear"/>
          </w:tcPr>
          <w:p w:rsidR="00000000" w:rsidDel="00000000" w:rsidP="00000000" w:rsidRDefault="00000000" w:rsidRPr="00000000" w14:paraId="0000002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Контрактуючий орган</w:t>
            </w:r>
          </w:p>
        </w:tc>
        <w:tc>
          <w:tcPr/>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 «Розвиток громадянських компетенцій в Україні»</w:t>
            </w:r>
          </w:p>
        </w:tc>
      </w:tr>
      <w:tr>
        <w:trPr>
          <w:cantSplit w:val="0"/>
          <w:tblHeader w:val="0"/>
        </w:trPr>
        <w:tc>
          <w:tcPr>
            <w:shd w:fill="d9e2f3" w:val="clear"/>
          </w:tcPr>
          <w:p w:rsidR="00000000" w:rsidDel="00000000" w:rsidP="00000000" w:rsidRDefault="00000000" w:rsidRPr="00000000" w14:paraId="0000003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Посилання на запрошення до тендеру</w:t>
            </w:r>
          </w:p>
        </w:tc>
        <w:tc>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https://playtender.com.ua/zak/tender/view?id=2056</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Спосіб закупівлі</w:t>
            </w:r>
          </w:p>
        </w:tc>
        <w:tc>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Відкритий тендер</w:t>
            </w:r>
          </w:p>
        </w:tc>
      </w:tr>
      <w:tr>
        <w:trPr>
          <w:cantSplit w:val="0"/>
          <w:tblHeader w:val="0"/>
        </w:trPr>
        <w:tc>
          <w:tcPr>
            <w:shd w:fill="d9e2f3" w:val="clear"/>
          </w:tcPr>
          <w:p w:rsidR="00000000" w:rsidDel="00000000" w:rsidP="00000000" w:rsidRDefault="00000000" w:rsidRPr="00000000" w14:paraId="0000003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Назва контракту</w:t>
            </w:r>
          </w:p>
        </w:tc>
        <w:tc>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Виконання ремонтних робіт, за адресами:</w:t>
            </w:r>
          </w:p>
          <w:p w:rsidR="00000000" w:rsidDel="00000000" w:rsidP="00000000" w:rsidRDefault="00000000" w:rsidRPr="00000000" w14:paraId="0000003B">
            <w:pPr>
              <w:numPr>
                <w:ilvl w:val="0"/>
                <w:numId w:val="3"/>
              </w:numPr>
              <w:tabs>
                <w:tab w:val="left" w:leader="none" w:pos="709"/>
                <w:tab w:val="left" w:leader="none" w:pos="851"/>
                <w:tab w:val="left" w:leader="none" w:pos="1134"/>
                <w:tab w:val="left" w:leader="none" w:pos="1418"/>
              </w:tabs>
              <w:spacing w:after="0" w:afterAutospacing="0" w:before="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Україна, 65014, Одеська обл., м. Одеса, пров. Нахімова, 8</w:t>
            </w:r>
          </w:p>
          <w:p w:rsidR="00000000" w:rsidDel="00000000" w:rsidP="00000000" w:rsidRDefault="00000000" w:rsidRPr="00000000" w14:paraId="0000003C">
            <w:pPr>
              <w:numPr>
                <w:ilvl w:val="0"/>
                <w:numId w:val="4"/>
              </w:numPr>
              <w:tabs>
                <w:tab w:val="left" w:leader="none" w:pos="709"/>
                <w:tab w:val="left" w:leader="none" w:pos="851"/>
                <w:tab w:val="left" w:leader="none" w:pos="1134"/>
                <w:tab w:val="left" w:leader="none" w:pos="1418"/>
              </w:tabs>
              <w:spacing w:after="0" w:afterAutospacing="0" w:before="0" w:beforeAutospacing="0" w:lineRule="auto"/>
              <w:ind w:left="7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69035, Запорізька обл., м. Запоріжжя, вул. Незалежної України, 57-А </w:t>
            </w:r>
          </w:p>
          <w:p w:rsidR="00000000" w:rsidDel="00000000" w:rsidP="00000000" w:rsidRDefault="00000000" w:rsidRPr="00000000" w14:paraId="0000003D">
            <w:pPr>
              <w:numPr>
                <w:ilvl w:val="0"/>
                <w:numId w:val="4"/>
              </w:numPr>
              <w:tabs>
                <w:tab w:val="left" w:leader="none" w:pos="709"/>
                <w:tab w:val="left" w:leader="none" w:pos="851"/>
                <w:tab w:val="left" w:leader="none" w:pos="1134"/>
                <w:tab w:val="left" w:leader="none" w:pos="1418"/>
              </w:tabs>
              <w:spacing w:after="0" w:afterAutospacing="0" w:before="0" w:beforeAutospacing="0" w:lineRule="auto"/>
              <w:ind w:left="7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36014, Полтавська обл., м. Полтава, вул. Соборності, 64-ж</w:t>
            </w:r>
          </w:p>
          <w:p w:rsidR="00000000" w:rsidDel="00000000" w:rsidP="00000000" w:rsidRDefault="00000000" w:rsidRPr="00000000" w14:paraId="0000003E">
            <w:pPr>
              <w:numPr>
                <w:ilvl w:val="0"/>
                <w:numId w:val="4"/>
              </w:numPr>
              <w:tabs>
                <w:tab w:val="left" w:leader="none" w:pos="709"/>
                <w:tab w:val="left" w:leader="none" w:pos="851"/>
                <w:tab w:val="left" w:leader="none" w:pos="1134"/>
                <w:tab w:val="left" w:leader="none" w:pos="1418"/>
              </w:tabs>
              <w:spacing w:after="0" w:afterAutospacing="0" w:before="0" w:beforeAutospacing="0" w:lineRule="auto"/>
              <w:ind w:left="7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40007, Сумська обл., м. Суми, вул. Миколи Сумцова, 5 </w:t>
            </w:r>
          </w:p>
          <w:p w:rsidR="00000000" w:rsidDel="00000000" w:rsidP="00000000" w:rsidRDefault="00000000" w:rsidRPr="00000000" w14:paraId="0000003F">
            <w:pPr>
              <w:numPr>
                <w:ilvl w:val="0"/>
                <w:numId w:val="4"/>
              </w:numPr>
              <w:tabs>
                <w:tab w:val="left" w:leader="none" w:pos="709"/>
                <w:tab w:val="left" w:leader="none" w:pos="851"/>
                <w:tab w:val="left" w:leader="none" w:pos="1134"/>
                <w:tab w:val="left" w:leader="none" w:pos="1418"/>
              </w:tabs>
              <w:spacing w:before="0" w:beforeAutospacing="0" w:lineRule="auto"/>
              <w:ind w:left="7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49006, Дніпропетровська обл., м. Дніпро, вул. Володимира Антоновича, 70</w:t>
            </w:r>
            <w:r w:rsidDel="00000000" w:rsidR="00000000" w:rsidRPr="00000000">
              <w:rPr>
                <w:rtl w:val="0"/>
              </w:rPr>
            </w:r>
          </w:p>
        </w:tc>
      </w:tr>
      <w:tr>
        <w:trPr>
          <w:cantSplit w:val="0"/>
          <w:trHeight w:val="895" w:hRule="atLeast"/>
          <w:tblHeader w:val="0"/>
        </w:trPr>
        <w:tc>
          <w:tcPr>
            <w:shd w:fill="d9e2f3"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1.5.</w:t>
            </w:r>
            <w:r w:rsidDel="00000000" w:rsidR="00000000" w:rsidRPr="00000000">
              <w:rPr>
                <w:rtl w:val="0"/>
              </w:rPr>
            </w:r>
          </w:p>
        </w:tc>
        <w:tc>
          <w:tcPr>
            <w:shd w:fill="d9e2f3" w:val="clear"/>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Контактна інформація</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2"/>
              <w:tblW w:w="51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6"/>
              <w:gridCol w:w="3672"/>
              <w:tblGridChange w:id="0">
                <w:tblGrid>
                  <w:gridCol w:w="1506"/>
                  <w:gridCol w:w="3672"/>
                </w:tblGrid>
              </w:tblGridChange>
            </w:tblGrid>
            <w:tr>
              <w:trPr>
                <w:cantSplit w:val="0"/>
                <w:trHeight w:val="381" w:hRule="atLeast"/>
                <w:tblHeader w:val="0"/>
              </w:trPr>
              <w:tc>
                <w:tcPr>
                  <w:shd w:fill="d9e2f3" w:val="clear"/>
                  <w:vAlign w:val="center"/>
                </w:tcPr>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Ім'я/Посада:</w:t>
                  </w:r>
                </w:p>
              </w:tc>
              <w:tc>
                <w:tcPr>
                  <w:vAlign w:val="center"/>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Геращенко Віта/Фахівець із закупівель</w:t>
                  </w:r>
                </w:p>
              </w:tc>
            </w:tr>
            <w:tr>
              <w:trPr>
                <w:cantSplit w:val="0"/>
                <w:trHeight w:val="381" w:hRule="atLeast"/>
                <w:tblHeader w:val="0"/>
              </w:trPr>
              <w:tc>
                <w:tcPr>
                  <w:shd w:fill="d9e2f3" w:val="clear"/>
                  <w:vAlign w:val="center"/>
                </w:tcPr>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Електронна пошта:</w:t>
                  </w:r>
                </w:p>
              </w:tc>
              <w:tc>
                <w:tcPr>
                  <w:vAlign w:val="center"/>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tc>
            </w:tr>
            <w:tr>
              <w:trPr>
                <w:cantSplit w:val="0"/>
                <w:trHeight w:val="381" w:hRule="atLeast"/>
                <w:tblHeader w:val="0"/>
              </w:trPr>
              <w:tc>
                <w:tcPr>
                  <w:shd w:fill="d9e2f3" w:val="clear"/>
                  <w:vAlign w:val="center"/>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Фізична адреса:</w:t>
                  </w:r>
                </w:p>
              </w:tc>
              <w:tc>
                <w:tcPr>
                  <w:vAlign w:val="center"/>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 Київ, вул. Січових Стрільців, 77</w:t>
                  </w:r>
                </w:p>
              </w:tc>
            </w:tr>
          </w:tbl>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tc>
      </w:tr>
      <w:tr>
        <w:trPr>
          <w:cantSplit w:val="0"/>
          <w:trHeight w:val="296.982421875" w:hRule="atLeast"/>
          <w:tblHeader w:val="0"/>
        </w:trPr>
        <w:tc>
          <w:tcPr>
            <w:shd w:fill="d9e2f3"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1.6.</w:t>
            </w:r>
            <w:r w:rsidDel="00000000" w:rsidR="00000000" w:rsidRPr="00000000">
              <w:rPr>
                <w:rtl w:val="0"/>
              </w:rPr>
            </w:r>
          </w:p>
        </w:tc>
        <w:tc>
          <w:tcPr>
            <w:shd w:fill="d9e2f3" w:val="clear"/>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Посилання для учасників тендеру</w:t>
            </w:r>
          </w:p>
        </w:tc>
        <w:tc>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https://playtender.com.ua/</w:t>
            </w:r>
          </w:p>
        </w:tc>
      </w:tr>
      <w:tr>
        <w:trPr>
          <w:cantSplit w:val="0"/>
          <w:tblHeader w:val="0"/>
        </w:trPr>
        <w:tc>
          <w:tcPr>
            <w:shd w:fill="2f5496"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8" w:firstLine="0"/>
              <w:jc w:val="left"/>
              <w:rPr>
                <w:rFonts w:ascii="Times New Roman" w:cs="Times New Roman" w:eastAsia="Times New Roman" w:hAnsi="Times New Roman"/>
                <w:b w:val="1"/>
                <w:i w:val="0"/>
                <w:smallCaps w:val="0"/>
                <w:strike w:val="0"/>
                <w:color w:val="ffffff"/>
                <w:u w:val="none"/>
                <w:shd w:fill="auto" w:val="clear"/>
                <w:vertAlign w:val="baseline"/>
              </w:rPr>
            </w:pPr>
            <w:r w:rsidDel="00000000" w:rsidR="00000000" w:rsidRPr="00000000">
              <w:rPr>
                <w:rFonts w:ascii="Times New Roman" w:cs="Times New Roman" w:eastAsia="Times New Roman" w:hAnsi="Times New Roman"/>
                <w:b w:val="1"/>
                <w:color w:val="ffffff"/>
                <w:rtl w:val="0"/>
              </w:rPr>
              <w:t xml:space="preserve">2.</w:t>
            </w:r>
            <w:r w:rsidDel="00000000" w:rsidR="00000000" w:rsidRPr="00000000">
              <w:rPr>
                <w:rtl w:val="0"/>
              </w:rPr>
            </w:r>
          </w:p>
        </w:tc>
        <w:tc>
          <w:tcPr>
            <w:gridSpan w:val="2"/>
            <w:shd w:fill="2f5496" w:val="clear"/>
          </w:tcPr>
          <w:p w:rsidR="00000000" w:rsidDel="00000000" w:rsidP="00000000" w:rsidRDefault="00000000" w:rsidRPr="00000000" w14:paraId="0000004E">
            <w:pPr>
              <w:spacing w:after="0" w:before="6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Графік, подання та розкриття тендерних пропозицій</w:t>
            </w:r>
          </w:p>
          <w:p w:rsidR="00000000" w:rsidDel="00000000" w:rsidP="00000000" w:rsidRDefault="00000000" w:rsidRPr="00000000" w14:paraId="0000004F">
            <w:pPr>
              <w:spacing w:after="60" w:before="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color w:val="ffffff"/>
                <w:rtl w:val="0"/>
              </w:rPr>
              <w:t xml:space="preserve">(дати та час відповідають часовому поясу замовника)</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2.1.</w:t>
            </w:r>
            <w:r w:rsidDel="00000000" w:rsidR="00000000" w:rsidRPr="00000000">
              <w:rPr>
                <w:rtl w:val="0"/>
              </w:rPr>
            </w:r>
          </w:p>
        </w:tc>
        <w:tc>
          <w:tcPr>
            <w:shd w:fill="d9e2f3" w:val="clear"/>
          </w:tcPr>
          <w:p w:rsidR="00000000" w:rsidDel="00000000" w:rsidP="00000000" w:rsidRDefault="00000000" w:rsidRPr="00000000" w14:paraId="00000052">
            <w:pPr>
              <w:rPr>
                <w:rFonts w:ascii="Times New Roman" w:cs="Times New Roman" w:eastAsia="Times New Roman" w:hAnsi="Times New Roman"/>
                <w:shd w:fill="d9e2f3" w:val="clear"/>
              </w:rPr>
            </w:pPr>
            <w:r w:rsidDel="00000000" w:rsidR="00000000" w:rsidRPr="00000000">
              <w:rPr>
                <w:rFonts w:ascii="Times New Roman" w:cs="Times New Roman" w:eastAsia="Times New Roman" w:hAnsi="Times New Roman"/>
                <w:shd w:fill="d9e2f3" w:val="clear"/>
                <w:rtl w:val="0"/>
              </w:rPr>
              <w:t xml:space="preserve">Дата видачі запрошення до участі в тендері </w:t>
            </w:r>
          </w:p>
        </w:tc>
        <w:tc>
          <w:tcPr/>
          <w:p w:rsidR="00000000" w:rsidDel="00000000" w:rsidP="00000000" w:rsidRDefault="00000000" w:rsidRPr="00000000" w14:paraId="00000053">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white"/>
                <w:rtl w:val="0"/>
              </w:rPr>
              <w:t xml:space="preserve">12.05.2025 17:00 </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2.2.</w:t>
            </w:r>
            <w:r w:rsidDel="00000000" w:rsidR="00000000" w:rsidRPr="00000000">
              <w:rPr>
                <w:rtl w:val="0"/>
              </w:rPr>
            </w:r>
          </w:p>
        </w:tc>
        <w:tc>
          <w:tcPr>
            <w:shd w:fill="d9e2f3" w:val="clear"/>
          </w:tcPr>
          <w:p w:rsidR="00000000" w:rsidDel="00000000" w:rsidP="00000000" w:rsidRDefault="00000000" w:rsidRPr="00000000" w14:paraId="00000055">
            <w:pPr>
              <w:rPr>
                <w:rFonts w:ascii="Times New Roman" w:cs="Times New Roman" w:eastAsia="Times New Roman" w:hAnsi="Times New Roman"/>
                <w:shd w:fill="d9e2f3" w:val="clear"/>
              </w:rPr>
            </w:pPr>
            <w:r w:rsidDel="00000000" w:rsidR="00000000" w:rsidRPr="00000000">
              <w:rPr>
                <w:rFonts w:ascii="Times New Roman" w:cs="Times New Roman" w:eastAsia="Times New Roman" w:hAnsi="Times New Roman"/>
                <w:shd w:fill="d9e2f3" w:val="clear"/>
                <w:rtl w:val="0"/>
              </w:rPr>
              <w:t xml:space="preserve">Кінцевий термін подання тендерних пропозицій (Дата та час)</w:t>
            </w:r>
          </w:p>
        </w:tc>
        <w:tc>
          <w:tcPr/>
          <w:p w:rsidR="00000000" w:rsidDel="00000000" w:rsidP="00000000" w:rsidRDefault="00000000" w:rsidRPr="00000000" w14:paraId="0000005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16.06.2025 18:00</w:t>
            </w:r>
          </w:p>
        </w:tc>
      </w:tr>
      <w:tr>
        <w:trPr>
          <w:cantSplit w:val="0"/>
          <w:tblHeader w:val="0"/>
        </w:trPr>
        <w:tc>
          <w:tcPr>
            <w:shd w:fill="d9e2f3"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2.3.</w:t>
            </w:r>
            <w:r w:rsidDel="00000000" w:rsidR="00000000" w:rsidRPr="00000000">
              <w:rPr>
                <w:rtl w:val="0"/>
              </w:rPr>
            </w:r>
          </w:p>
        </w:tc>
        <w:tc>
          <w:tcPr>
            <w:shd w:fill="d9e2f3" w:val="clear"/>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Термін надсилання запитань до замовника</w:t>
            </w:r>
          </w:p>
        </w:tc>
        <w:tc>
          <w:tcPr/>
          <w:p w:rsidR="00000000" w:rsidDel="00000000" w:rsidP="00000000" w:rsidRDefault="00000000" w:rsidRPr="00000000" w14:paraId="00000059">
            <w:pPr>
              <w:rPr>
                <w:rFonts w:ascii="Times New Roman" w:cs="Times New Roman" w:eastAsia="Times New Roman" w:hAnsi="Times New Roman"/>
              </w:rPr>
            </w:pPr>
            <w:bookmarkStart w:colFirst="0" w:colLast="0" w:name="_heading=h.tyjcwt" w:id="0"/>
            <w:bookmarkEnd w:id="0"/>
            <w:r w:rsidDel="00000000" w:rsidR="00000000" w:rsidRPr="00000000">
              <w:rPr>
                <w:rFonts w:ascii="Times New Roman" w:cs="Times New Roman" w:eastAsia="Times New Roman" w:hAnsi="Times New Roman"/>
                <w:rtl w:val="0"/>
              </w:rPr>
              <w:t xml:space="preserve">Три дні до кінцевого терміну подання</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2.4.</w:t>
            </w:r>
            <w:r w:rsidDel="00000000" w:rsidR="00000000" w:rsidRPr="00000000">
              <w:rPr>
                <w:rtl w:val="0"/>
              </w:rPr>
            </w:r>
          </w:p>
        </w:tc>
        <w:tc>
          <w:tcPr>
            <w:shd w:fill="d9e2f3" w:val="clear"/>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 надіслати запитання замовнику</w:t>
            </w:r>
          </w:p>
        </w:tc>
        <w:tc>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Запитання надсилайте через електронний портал постачальників за посиланням вище.</w:t>
            </w:r>
          </w:p>
        </w:tc>
      </w:tr>
      <w:tr>
        <w:trPr>
          <w:cantSplit w:val="0"/>
          <w:tblHeader w:val="0"/>
        </w:trPr>
        <w:tc>
          <w:tcPr>
            <w:shd w:fill="d9e2f3"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2.5.</w:t>
            </w:r>
            <w:r w:rsidDel="00000000" w:rsidR="00000000" w:rsidRPr="00000000">
              <w:rPr>
                <w:rtl w:val="0"/>
              </w:rPr>
            </w:r>
          </w:p>
        </w:tc>
        <w:tc>
          <w:tcPr>
            <w:shd w:fill="d9e2f3" w:val="clear"/>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Остання дата, коли Контрактуючий орган видає роз’яснення</w:t>
            </w:r>
          </w:p>
        </w:tc>
        <w:tc>
          <w:tcPr/>
          <w:p w:rsidR="00000000" w:rsidDel="00000000" w:rsidP="00000000" w:rsidRDefault="00000000" w:rsidRPr="00000000" w14:paraId="0000005F">
            <w:pPr>
              <w:rPr>
                <w:rFonts w:ascii="Times New Roman" w:cs="Times New Roman" w:eastAsia="Times New Roman" w:hAnsi="Times New Roman"/>
              </w:rPr>
            </w:pPr>
            <w:bookmarkStart w:colFirst="0" w:colLast="0" w:name="_heading=h.tyjcwt" w:id="0"/>
            <w:bookmarkEnd w:id="0"/>
            <w:r w:rsidDel="00000000" w:rsidR="00000000" w:rsidRPr="00000000">
              <w:rPr>
                <w:rFonts w:ascii="Times New Roman" w:cs="Times New Roman" w:eastAsia="Times New Roman" w:hAnsi="Times New Roman"/>
                <w:rtl w:val="0"/>
              </w:rPr>
              <w:t xml:space="preserve">Три дні до кінцевого терміну подання</w:t>
            </w:r>
            <w:r w:rsidDel="00000000" w:rsidR="00000000" w:rsidRPr="00000000">
              <w:rPr>
                <w:rtl w:val="0"/>
              </w:rPr>
            </w:r>
          </w:p>
        </w:tc>
      </w:tr>
      <w:tr>
        <w:trPr>
          <w:cantSplit w:val="0"/>
          <w:trHeight w:val="438.92578125" w:hRule="atLeast"/>
          <w:tblHeader w:val="0"/>
        </w:trPr>
        <w:tc>
          <w:tcPr>
            <w:shd w:fill="d9e2f3"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2.6.</w:t>
            </w:r>
            <w:r w:rsidDel="00000000" w:rsidR="00000000" w:rsidRPr="00000000">
              <w:rPr>
                <w:rtl w:val="0"/>
              </w:rPr>
            </w:r>
          </w:p>
        </w:tc>
        <w:tc>
          <w:tcPr>
            <w:shd w:fill="d9e2f3" w:val="clear"/>
          </w:tcPr>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Запланована дата та місце відвідування</w:t>
            </w:r>
          </w:p>
        </w:tc>
        <w:tc>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Учасники торгів несуть відповідальність за відвідування об’єктів самостійно.</w:t>
            </w:r>
          </w:p>
        </w:tc>
      </w:tr>
      <w:tr>
        <w:trPr>
          <w:cantSplit w:val="0"/>
          <w:tblHeader w:val="0"/>
        </w:trPr>
        <w:tc>
          <w:tcPr>
            <w:shd w:fill="d9e2f3"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2.7.</w:t>
            </w:r>
            <w:r w:rsidDel="00000000" w:rsidR="00000000" w:rsidRPr="00000000">
              <w:rPr>
                <w:rtl w:val="0"/>
              </w:rPr>
            </w:r>
          </w:p>
        </w:tc>
        <w:tc>
          <w:tcPr>
            <w:shd w:fill="d9e2f3" w:val="clear"/>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Процедура подання тендерних пропозицій</w:t>
            </w:r>
          </w:p>
        </w:tc>
        <w:tc>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Тендерні пропозиції необхідно подавати за посиланням у розділі 1.6.</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у вас виникнуть технічні труднощі, не соромтеся звертатися до Контрактуючого органу</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2.8.</w:t>
            </w:r>
            <w:r w:rsidDel="00000000" w:rsidR="00000000" w:rsidRPr="00000000">
              <w:rPr>
                <w:rtl w:val="0"/>
              </w:rPr>
            </w:r>
          </w:p>
        </w:tc>
        <w:tc>
          <w:tcPr>
            <w:shd w:fill="d9e2f3" w:val="clear"/>
          </w:tcPr>
          <w:p w:rsidR="00000000" w:rsidDel="00000000" w:rsidP="00000000" w:rsidRDefault="00000000" w:rsidRPr="00000000" w14:paraId="00000068">
            <w:pPr>
              <w:rPr>
                <w:rFonts w:ascii="Times New Roman" w:cs="Times New Roman" w:eastAsia="Times New Roman" w:hAnsi="Times New Roman"/>
                <w:shd w:fill="d9e2f3" w:val="clear"/>
              </w:rPr>
            </w:pPr>
            <w:r w:rsidDel="00000000" w:rsidR="00000000" w:rsidRPr="00000000">
              <w:rPr>
                <w:rFonts w:ascii="Times New Roman" w:cs="Times New Roman" w:eastAsia="Times New Roman" w:hAnsi="Times New Roman"/>
                <w:shd w:fill="d9e2f3" w:val="clear"/>
                <w:rtl w:val="0"/>
              </w:rPr>
              <w:t xml:space="preserve">Дата початку тендеру</w:t>
            </w:r>
          </w:p>
        </w:tc>
        <w:tc>
          <w:tcPr/>
          <w:p w:rsidR="00000000" w:rsidDel="00000000" w:rsidP="00000000" w:rsidRDefault="00000000" w:rsidRPr="00000000" w14:paraId="00000069">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white"/>
                <w:rtl w:val="0"/>
              </w:rPr>
              <w:t xml:space="preserve">12.05.2025 17:00 </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60" w:firstLine="0"/>
              <w:jc w:val="left"/>
              <w:rPr>
                <w:rFonts w:ascii="Times New Roman" w:cs="Times New Roman" w:eastAsia="Times New Roman" w:hAnsi="Times New Roman"/>
                <w:b w:val="1"/>
                <w:i w:val="0"/>
                <w:smallCaps w:val="0"/>
                <w:strike w:val="0"/>
                <w:color w:val="ffffff"/>
                <w:u w:val="none"/>
                <w:shd w:fill="auto" w:val="clear"/>
                <w:vertAlign w:val="baseline"/>
              </w:rPr>
            </w:pPr>
            <w:r w:rsidDel="00000000" w:rsidR="00000000" w:rsidRPr="00000000">
              <w:rPr>
                <w:rFonts w:ascii="Times New Roman" w:cs="Times New Roman" w:eastAsia="Times New Roman" w:hAnsi="Times New Roman"/>
                <w:b w:val="1"/>
                <w:color w:val="ffffff"/>
                <w:rtl w:val="0"/>
              </w:rPr>
              <w:t xml:space="preserve">3.</w:t>
            </w:r>
            <w:r w:rsidDel="00000000" w:rsidR="00000000" w:rsidRPr="00000000">
              <w:rPr>
                <w:rtl w:val="0"/>
              </w:rPr>
            </w:r>
          </w:p>
        </w:tc>
        <w:tc>
          <w:tcPr>
            <w:gridSpan w:val="2"/>
            <w:shd w:fill="2f5496" w:val="clear"/>
          </w:tcPr>
          <w:p w:rsidR="00000000" w:rsidDel="00000000" w:rsidP="00000000" w:rsidRDefault="00000000" w:rsidRPr="00000000" w14:paraId="0000006B">
            <w:pPr>
              <w:spacing w:after="60" w:before="6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Зміст</w:t>
            </w:r>
          </w:p>
        </w:tc>
      </w:tr>
      <w:tr>
        <w:trPr>
          <w:cantSplit w:val="0"/>
          <w:tblHeader w:val="0"/>
        </w:trPr>
        <w:tc>
          <w:tcPr>
            <w:shd w:fill="d9e2f3"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3.1.</w:t>
            </w:r>
            <w:r w:rsidDel="00000000" w:rsidR="00000000" w:rsidRPr="00000000">
              <w:rPr>
                <w:rtl w:val="0"/>
              </w:rPr>
            </w:r>
          </w:p>
        </w:tc>
        <w:tc>
          <w:tcPr>
            <w:shd w:fill="d9e2f3" w:val="clear"/>
          </w:tcPr>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Категорія закупівлі</w:t>
            </w:r>
          </w:p>
        </w:tc>
        <w:tc>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Роботи</w:t>
            </w:r>
          </w:p>
        </w:tc>
      </w:tr>
      <w:tr>
        <w:trPr>
          <w:cantSplit w:val="0"/>
          <w:tblHeader w:val="0"/>
        </w:trPr>
        <w:tc>
          <w:tcPr>
            <w:shd w:fill="d9e2f3"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3.2.</w:t>
            </w:r>
            <w:r w:rsidDel="00000000" w:rsidR="00000000" w:rsidRPr="00000000">
              <w:rPr>
                <w:rtl w:val="0"/>
              </w:rPr>
            </w:r>
          </w:p>
        </w:tc>
        <w:tc>
          <w:tcPr>
            <w:shd w:fill="d9e2f3" w:val="clear"/>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Обсяг супутніх робіт</w:t>
            </w:r>
          </w:p>
        </w:tc>
        <w:tc>
          <w:tcPr/>
          <w:p w:rsidR="00000000" w:rsidDel="00000000" w:rsidP="00000000" w:rsidRDefault="00000000" w:rsidRPr="00000000" w14:paraId="00000072">
            <w:pPr>
              <w:tabs>
                <w:tab w:val="left" w:leader="none" w:pos="709"/>
                <w:tab w:val="left" w:leader="none" w:pos="851"/>
                <w:tab w:val="left" w:leader="none" w:pos="1134"/>
                <w:tab w:val="left" w:leader="none" w:pos="1418"/>
              </w:tabs>
              <w:spacing w:before="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адресами: </w:t>
            </w:r>
          </w:p>
          <w:p w:rsidR="00000000" w:rsidDel="00000000" w:rsidP="00000000" w:rsidRDefault="00000000" w:rsidRPr="00000000" w14:paraId="00000073">
            <w:pPr>
              <w:numPr>
                <w:ilvl w:val="0"/>
                <w:numId w:val="11"/>
              </w:numPr>
              <w:tabs>
                <w:tab w:val="left" w:leader="none" w:pos="709"/>
                <w:tab w:val="left" w:leader="none" w:pos="851"/>
                <w:tab w:val="left" w:leader="none" w:pos="1134"/>
                <w:tab w:val="left" w:leader="none" w:pos="1418"/>
              </w:tabs>
              <w:spacing w:after="0" w:afterAutospacing="0" w:before="60" w:lineRule="auto"/>
              <w:ind w:left="71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65014, Одеська обл., м. Одеса, пров. Нахімова, 8</w:t>
            </w:r>
          </w:p>
          <w:p w:rsidR="00000000" w:rsidDel="00000000" w:rsidP="00000000" w:rsidRDefault="00000000" w:rsidRPr="00000000" w14:paraId="00000074">
            <w:pPr>
              <w:numPr>
                <w:ilvl w:val="0"/>
                <w:numId w:val="11"/>
              </w:numPr>
              <w:tabs>
                <w:tab w:val="left" w:leader="none" w:pos="709"/>
                <w:tab w:val="left" w:leader="none" w:pos="851"/>
                <w:tab w:val="left" w:leader="none" w:pos="1134"/>
                <w:tab w:val="left" w:leader="none" w:pos="1418"/>
              </w:tabs>
              <w:spacing w:after="0" w:afterAutospacing="0" w:before="0" w:beforeAutospacing="0" w:lineRule="auto"/>
              <w:ind w:left="71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69035, Запорізька обл., м. Запоріжжя, вул. Незалежної України, 57-А </w:t>
            </w:r>
          </w:p>
          <w:p w:rsidR="00000000" w:rsidDel="00000000" w:rsidP="00000000" w:rsidRDefault="00000000" w:rsidRPr="00000000" w14:paraId="00000075">
            <w:pPr>
              <w:numPr>
                <w:ilvl w:val="0"/>
                <w:numId w:val="11"/>
              </w:numPr>
              <w:tabs>
                <w:tab w:val="left" w:leader="none" w:pos="709"/>
                <w:tab w:val="left" w:leader="none" w:pos="851"/>
                <w:tab w:val="left" w:leader="none" w:pos="1134"/>
                <w:tab w:val="left" w:leader="none" w:pos="1418"/>
              </w:tabs>
              <w:spacing w:after="0" w:afterAutospacing="0" w:before="0" w:beforeAutospacing="0" w:lineRule="auto"/>
              <w:ind w:left="71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36014, Полтавська обл., м. Полтава, вул. Соборності, 64-ж</w:t>
            </w:r>
          </w:p>
          <w:p w:rsidR="00000000" w:rsidDel="00000000" w:rsidP="00000000" w:rsidRDefault="00000000" w:rsidRPr="00000000" w14:paraId="00000076">
            <w:pPr>
              <w:numPr>
                <w:ilvl w:val="0"/>
                <w:numId w:val="11"/>
              </w:numPr>
              <w:tabs>
                <w:tab w:val="left" w:leader="none" w:pos="709"/>
                <w:tab w:val="left" w:leader="none" w:pos="851"/>
                <w:tab w:val="left" w:leader="none" w:pos="1134"/>
                <w:tab w:val="left" w:leader="none" w:pos="1418"/>
              </w:tabs>
              <w:spacing w:after="0" w:afterAutospacing="0" w:before="0" w:beforeAutospacing="0" w:lineRule="auto"/>
              <w:ind w:left="71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40007, Сумська обл., м. Суми, вул. Миколи Сумцова, 5 </w:t>
            </w:r>
          </w:p>
          <w:p w:rsidR="00000000" w:rsidDel="00000000" w:rsidP="00000000" w:rsidRDefault="00000000" w:rsidRPr="00000000" w14:paraId="00000077">
            <w:pPr>
              <w:numPr>
                <w:ilvl w:val="0"/>
                <w:numId w:val="11"/>
              </w:numPr>
              <w:tabs>
                <w:tab w:val="left" w:leader="none" w:pos="709"/>
                <w:tab w:val="left" w:leader="none" w:pos="851"/>
                <w:tab w:val="left" w:leader="none" w:pos="1134"/>
                <w:tab w:val="left" w:leader="none" w:pos="1418"/>
              </w:tabs>
              <w:spacing w:before="0" w:beforeAutospacing="0" w:lineRule="auto"/>
              <w:ind w:left="71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49006, Дніпропетровська обл., м. Дніпро, вул. Володимира Антоновича, 70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 розбитий тендер на лоти?</w:t>
            </w:r>
          </w:p>
        </w:tc>
        <w:tc>
          <w:tcPr/>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 може учасник тендеру подати заявку на один лот, кілька лотів або всі лоти тендеру?</w:t>
            </w:r>
          </w:p>
        </w:tc>
        <w:tc>
          <w:tcPr/>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w:t>
            </w:r>
          </w:p>
        </w:tc>
      </w:tr>
      <w:tr>
        <w:trPr>
          <w:cantSplit w:val="0"/>
          <w:tblHeader w:val="0"/>
        </w:trPr>
        <w:tc>
          <w:tcPr>
            <w:shd w:fill="d9e2f3" w:val="clear"/>
          </w:tcPr>
          <w:p w:rsidR="00000000" w:rsidDel="00000000" w:rsidP="00000000" w:rsidRDefault="00000000" w:rsidRPr="00000000" w14:paraId="0000007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Лоти</w:t>
            </w:r>
          </w:p>
        </w:tc>
        <w:tc>
          <w:tcPr/>
          <w:p w:rsidR="00000000" w:rsidDel="00000000" w:rsidP="00000000" w:rsidRDefault="00000000" w:rsidRPr="00000000" w14:paraId="00000081">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Обсяг робіт згідно Додатку 3 (BoQ), Додатку 3.1</w:t>
            </w:r>
            <w:r w:rsidDel="00000000" w:rsidR="00000000" w:rsidRPr="00000000">
              <w:rPr>
                <w:rtl w:val="0"/>
              </w:rPr>
            </w:r>
          </w:p>
        </w:tc>
      </w:tr>
      <w:tr>
        <w:trPr>
          <w:cantSplit w:val="0"/>
          <w:trHeight w:val="554.98046875" w:hRule="atLeast"/>
          <w:tblHeader w:val="0"/>
        </w:trPr>
        <w:tc>
          <w:tcPr>
            <w:shd w:fill="d9e2f3" w:val="clear"/>
          </w:tcPr>
          <w:p w:rsidR="00000000" w:rsidDel="00000000" w:rsidP="00000000" w:rsidRDefault="00000000" w:rsidRPr="00000000" w14:paraId="0000008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Місце доставки</w:t>
            </w:r>
          </w:p>
        </w:tc>
        <w:tc>
          <w:tcPr/>
          <w:p w:rsidR="00000000" w:rsidDel="00000000" w:rsidP="00000000" w:rsidRDefault="00000000" w:rsidRPr="00000000" w14:paraId="00000084">
            <w:pPr>
              <w:numPr>
                <w:ilvl w:val="0"/>
                <w:numId w:val="2"/>
              </w:numPr>
              <w:tabs>
                <w:tab w:val="left" w:leader="none" w:pos="709"/>
                <w:tab w:val="left" w:leader="none" w:pos="851"/>
                <w:tab w:val="left" w:leader="none" w:pos="1134"/>
                <w:tab w:val="left" w:leader="none" w:pos="1418"/>
              </w:tabs>
              <w:spacing w:after="0" w:afterAutospacing="0" w:before="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Україна, 65014, Одеська обл., м. Одеса, пров. Нахімова, 8</w:t>
            </w:r>
          </w:p>
          <w:p w:rsidR="00000000" w:rsidDel="00000000" w:rsidP="00000000" w:rsidRDefault="00000000" w:rsidRPr="00000000" w14:paraId="00000085">
            <w:pPr>
              <w:numPr>
                <w:ilvl w:val="0"/>
                <w:numId w:val="2"/>
              </w:numPr>
              <w:tabs>
                <w:tab w:val="left" w:leader="none" w:pos="709"/>
                <w:tab w:val="left" w:leader="none" w:pos="851"/>
                <w:tab w:val="left" w:leader="none" w:pos="1134"/>
                <w:tab w:val="left" w:leader="none" w:pos="1418"/>
              </w:tabs>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Україна, 69035, Запорізька обл., м. Запоріжжя, вул. Незалежної України, 57-А </w:t>
            </w:r>
          </w:p>
          <w:p w:rsidR="00000000" w:rsidDel="00000000" w:rsidP="00000000" w:rsidRDefault="00000000" w:rsidRPr="00000000" w14:paraId="00000086">
            <w:pPr>
              <w:numPr>
                <w:ilvl w:val="0"/>
                <w:numId w:val="2"/>
              </w:numPr>
              <w:tabs>
                <w:tab w:val="left" w:leader="none" w:pos="709"/>
                <w:tab w:val="left" w:leader="none" w:pos="851"/>
                <w:tab w:val="left" w:leader="none" w:pos="1134"/>
                <w:tab w:val="left" w:leader="none" w:pos="1418"/>
              </w:tabs>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Україна, 36014, Полтавська обл., м. Полтава, вул. Соборності, 64-ж</w:t>
            </w:r>
          </w:p>
          <w:p w:rsidR="00000000" w:rsidDel="00000000" w:rsidP="00000000" w:rsidRDefault="00000000" w:rsidRPr="00000000" w14:paraId="00000087">
            <w:pPr>
              <w:numPr>
                <w:ilvl w:val="0"/>
                <w:numId w:val="2"/>
              </w:numPr>
              <w:tabs>
                <w:tab w:val="left" w:leader="none" w:pos="709"/>
                <w:tab w:val="left" w:leader="none" w:pos="851"/>
                <w:tab w:val="left" w:leader="none" w:pos="1134"/>
                <w:tab w:val="left" w:leader="none" w:pos="1418"/>
              </w:tabs>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Україна, 40007, Сумська обл., м. Суми, вул. Миколи Сумцова, 5 </w:t>
            </w:r>
          </w:p>
          <w:p w:rsidR="00000000" w:rsidDel="00000000" w:rsidP="00000000" w:rsidRDefault="00000000" w:rsidRPr="00000000" w14:paraId="00000088">
            <w:pPr>
              <w:numPr>
                <w:ilvl w:val="0"/>
                <w:numId w:val="2"/>
              </w:numPr>
              <w:tabs>
                <w:tab w:val="left" w:leader="none" w:pos="709"/>
                <w:tab w:val="left" w:leader="none" w:pos="851"/>
                <w:tab w:val="left" w:leader="none" w:pos="1134"/>
                <w:tab w:val="left" w:leader="none" w:pos="1418"/>
              </w:tabs>
              <w:spacing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Україна, 49006, Дніпропетровська обл., м. Дніпро, вул. Володимира Антоновича, 70</w:t>
            </w:r>
            <w:r w:rsidDel="00000000" w:rsidR="00000000" w:rsidRPr="00000000">
              <w:rPr>
                <w:rtl w:val="0"/>
              </w:rPr>
            </w:r>
          </w:p>
        </w:tc>
      </w:tr>
      <w:tr>
        <w:trPr>
          <w:cantSplit w:val="0"/>
          <w:trHeight w:val="244.98046875" w:hRule="atLeast"/>
          <w:tblHeader w:val="0"/>
        </w:trPr>
        <w:tc>
          <w:tcPr>
            <w:shd w:fill="d9e2f3" w:val="clear"/>
          </w:tcPr>
          <w:p w:rsidR="00000000" w:rsidDel="00000000" w:rsidP="00000000" w:rsidRDefault="00000000" w:rsidRPr="00000000" w14:paraId="0000008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Термін доставки</w:t>
            </w:r>
          </w:p>
        </w:tc>
        <w:tc>
          <w:tcPr/>
          <w:p w:rsidR="00000000" w:rsidDel="00000000" w:rsidP="00000000" w:rsidRDefault="00000000" w:rsidRPr="00000000" w14:paraId="0000008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 30 червня 2025 року</w:t>
            </w:r>
          </w:p>
        </w:tc>
      </w:tr>
      <w:tr>
        <w:trPr>
          <w:cantSplit w:val="0"/>
          <w:tblHeader w:val="0"/>
        </w:trPr>
        <w:tc>
          <w:tcPr>
            <w:shd w:fill="2f5496"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60" w:firstLine="0"/>
              <w:jc w:val="left"/>
              <w:rPr>
                <w:rFonts w:ascii="Times New Roman" w:cs="Times New Roman" w:eastAsia="Times New Roman" w:hAnsi="Times New Roman"/>
                <w:b w:val="1"/>
                <w:i w:val="0"/>
                <w:smallCaps w:val="0"/>
                <w:strike w:val="0"/>
                <w:color w:val="ffffff"/>
                <w:u w:val="none"/>
                <w:shd w:fill="auto" w:val="clear"/>
                <w:vertAlign w:val="baseline"/>
              </w:rPr>
            </w:pPr>
            <w:r w:rsidDel="00000000" w:rsidR="00000000" w:rsidRPr="00000000">
              <w:rPr>
                <w:rFonts w:ascii="Times New Roman" w:cs="Times New Roman" w:eastAsia="Times New Roman" w:hAnsi="Times New Roman"/>
                <w:b w:val="1"/>
                <w:color w:val="ffffff"/>
                <w:rtl w:val="0"/>
              </w:rPr>
              <w:t xml:space="preserve">4. </w:t>
            </w:r>
            <w:r w:rsidDel="00000000" w:rsidR="00000000" w:rsidRPr="00000000">
              <w:rPr>
                <w:rtl w:val="0"/>
              </w:rPr>
            </w:r>
          </w:p>
        </w:tc>
        <w:tc>
          <w:tcPr>
            <w:gridSpan w:val="2"/>
            <w:shd w:fill="2f5496" w:val="clear"/>
          </w:tcPr>
          <w:p w:rsidR="00000000" w:rsidDel="00000000" w:rsidP="00000000" w:rsidRDefault="00000000" w:rsidRPr="00000000" w14:paraId="0000008D">
            <w:pPr>
              <w:spacing w:after="60" w:before="6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Ціна та дійсність тендерних пропозицій</w:t>
            </w:r>
          </w:p>
        </w:tc>
      </w:tr>
      <w:tr>
        <w:trPr>
          <w:cantSplit w:val="0"/>
          <w:tblHeader w:val="0"/>
        </w:trPr>
        <w:tc>
          <w:tcPr>
            <w:shd w:fill="d9e2f3" w:val="clear"/>
          </w:tcPr>
          <w:p w:rsidR="00000000" w:rsidDel="00000000" w:rsidP="00000000" w:rsidRDefault="00000000" w:rsidRPr="00000000" w14:paraId="0000008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Валюта ціни гривневий еквівалент євро</w:t>
            </w:r>
          </w:p>
        </w:tc>
        <w:tc>
          <w:tcPr/>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грн</w:t>
            </w:r>
          </w:p>
        </w:tc>
      </w:tr>
      <w:tr>
        <w:trPr>
          <w:cantSplit w:val="0"/>
          <w:tblHeader w:val="0"/>
        </w:trPr>
        <w:tc>
          <w:tcPr>
            <w:shd w:fill="d9e2f3" w:val="clear"/>
          </w:tcPr>
          <w:p w:rsidR="00000000" w:rsidDel="00000000" w:rsidP="00000000" w:rsidRDefault="00000000" w:rsidRPr="00000000" w14:paraId="0000009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Строк дії тендерної пропозиції (оферти)</w:t>
            </w:r>
          </w:p>
        </w:tc>
        <w:tc>
          <w:tcPr/>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день</w:t>
            </w:r>
          </w:p>
        </w:tc>
      </w:tr>
      <w:tr>
        <w:trPr>
          <w:cantSplit w:val="0"/>
          <w:tblHeader w:val="0"/>
        </w:trPr>
        <w:tc>
          <w:tcPr>
            <w:shd w:fill="2f5496"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8" w:firstLine="0"/>
              <w:jc w:val="left"/>
              <w:rPr>
                <w:rFonts w:ascii="Times New Roman" w:cs="Times New Roman" w:eastAsia="Times New Roman" w:hAnsi="Times New Roman"/>
                <w:b w:val="1"/>
                <w:i w:val="0"/>
                <w:smallCaps w:val="0"/>
                <w:strike w:val="0"/>
                <w:color w:val="ffffff"/>
                <w:u w:val="none"/>
                <w:shd w:fill="auto" w:val="clear"/>
                <w:vertAlign w:val="baseline"/>
              </w:rPr>
            </w:pPr>
            <w:r w:rsidDel="00000000" w:rsidR="00000000" w:rsidRPr="00000000">
              <w:rPr>
                <w:rFonts w:ascii="Times New Roman" w:cs="Times New Roman" w:eastAsia="Times New Roman" w:hAnsi="Times New Roman"/>
                <w:b w:val="1"/>
                <w:color w:val="ffffff"/>
                <w:rtl w:val="0"/>
              </w:rPr>
              <w:t xml:space="preserve">5.</w:t>
            </w:r>
            <w:r w:rsidDel="00000000" w:rsidR="00000000" w:rsidRPr="00000000">
              <w:rPr>
                <w:rtl w:val="0"/>
              </w:rPr>
            </w:r>
          </w:p>
        </w:tc>
        <w:tc>
          <w:tcPr>
            <w:gridSpan w:val="2"/>
            <w:shd w:fill="2f5496" w:val="clear"/>
          </w:tcPr>
          <w:p w:rsidR="00000000" w:rsidDel="00000000" w:rsidP="00000000" w:rsidRDefault="00000000" w:rsidRPr="00000000" w14:paraId="00000096">
            <w:pPr>
              <w:spacing w:after="60" w:before="60" w:lineRule="auto"/>
              <w:ind w:left="-15" w:right="58" w:firstLine="0"/>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Критерії прийнятності </w:t>
            </w:r>
            <w:r w:rsidDel="00000000" w:rsidR="00000000" w:rsidRPr="00000000">
              <w:rPr>
                <w:rFonts w:ascii="Times New Roman" w:cs="Times New Roman" w:eastAsia="Times New Roman" w:hAnsi="Times New Roman"/>
                <w:color w:val="ffffff"/>
                <w:rtl w:val="0"/>
              </w:rPr>
              <w:t xml:space="preserve">(покладається на учасника)</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tbl>
            <w:tblPr>
              <w:tblStyle w:val="Table3"/>
              <w:tblW w:w="1000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0"/>
              <w:gridCol w:w="2970"/>
              <w:gridCol w:w="6294"/>
              <w:tblGridChange w:id="0">
                <w:tblGrid>
                  <w:gridCol w:w="740"/>
                  <w:gridCol w:w="2970"/>
                  <w:gridCol w:w="6294"/>
                </w:tblGrid>
              </w:tblGridChange>
            </w:tblGrid>
            <w:tr>
              <w:trPr>
                <w:cantSplit w:val="0"/>
                <w:trHeight w:val="418" w:hRule="atLeast"/>
                <w:tblHeader w:val="0"/>
              </w:trPr>
              <w:tc>
                <w:tcPr>
                  <w:shd w:fill="f2f2f2"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p>
              </w:tc>
              <w:tc>
                <w:tcPr>
                  <w:shd w:fill="f2f2f2"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Опис</w:t>
                  </w:r>
                </w:p>
              </w:tc>
              <w:tc>
                <w:tcPr>
                  <w:shd w:fill="f2f2f2"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Засоби перевірки та необхідна документація</w:t>
                  </w:r>
                </w:p>
              </w:tc>
            </w:tr>
            <w:tr>
              <w:trPr>
                <w:cantSplit w:val="0"/>
                <w:trHeight w:val="436" w:hRule="atLeast"/>
                <w:tblHeader w:val="0"/>
              </w:trPr>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Учасник офіційно зареєстрована юридична особа або фізична особа-підприємець</w:t>
                  </w:r>
                </w:p>
              </w:tc>
              <w:tc>
                <w:tcPr>
                  <w:shd w:fill="ffffff" w:val="clear"/>
                </w:tcPr>
                <w:p w:rsidR="00000000" w:rsidDel="00000000" w:rsidP="00000000" w:rsidRDefault="00000000" w:rsidRPr="00000000" w14:paraId="000000A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Копії документів, що підтверджують реєстрацію юридичної особи чи фізичної особи-підприємця (Копія актуальної  виписки з Єдиного державного реєстру юридичних осіб та фізичних осіб-підприємців)</w:t>
                  </w:r>
                </w:p>
              </w:tc>
            </w:tr>
            <w:tr>
              <w:trPr>
                <w:cantSplit w:val="0"/>
                <w:trHeight w:val="210" w:hRule="atLeast"/>
                <w:tblHeader w:val="0"/>
              </w:trPr>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w:t>
                  </w:r>
                </w:p>
              </w:tc>
              <w:tc>
                <w:tcPr/>
                <w:p w:rsidR="00000000" w:rsidDel="00000000" w:rsidP="00000000" w:rsidRDefault="00000000" w:rsidRPr="00000000" w14:paraId="000000A2">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Банківські дані</w:t>
                  </w:r>
                  <w:r w:rsidDel="00000000" w:rsidR="00000000" w:rsidRPr="00000000">
                    <w:rPr>
                      <w:rtl w:val="0"/>
                    </w:rPr>
                  </w:r>
                </w:p>
              </w:tc>
              <w:tc>
                <w:tcPr>
                  <w:shd w:fill="ffffff" w:val="clear"/>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про відкритий поточний рахунок з реквізитами та довідка про відсутність заборгованостей</w:t>
                  </w:r>
                  <w:r w:rsidDel="00000000" w:rsidR="00000000" w:rsidRPr="00000000">
                    <w:rPr>
                      <w:rtl w:val="0"/>
                    </w:rPr>
                  </w:r>
                </w:p>
              </w:tc>
            </w:tr>
            <w:tr>
              <w:trPr>
                <w:cantSplit w:val="0"/>
                <w:trHeight w:val="444.9609375" w:hRule="atLeast"/>
                <w:tblHeader w:val="0"/>
              </w:trPr>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3</w:t>
                  </w:r>
                </w:p>
              </w:tc>
              <w:tc>
                <w:tcPr>
                  <w:shd w:fill="ffffff"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Ліцензія на виконання будівельних робіт</w:t>
                  </w:r>
                </w:p>
              </w:tc>
              <w:tc>
                <w:tcPr>
                  <w:shd w:fill="ffffff"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Від Державної архітектурно-будівельної інспекції України</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w:t>
                  </w:r>
                </w:p>
              </w:tc>
              <w:tc>
                <w:tcPr>
                  <w:shd w:fill="ffffff"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Дипломи </w:t>
                  </w:r>
                  <w:r w:rsidDel="00000000" w:rsidR="00000000" w:rsidRPr="00000000">
                    <w:rPr>
                      <w:rFonts w:ascii="Times New Roman" w:cs="Times New Roman" w:eastAsia="Times New Roman" w:hAnsi="Times New Roman"/>
                      <w:rtl w:val="0"/>
                    </w:rPr>
                    <w:t xml:space="preserve">інженерів</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компанії</w:t>
                  </w:r>
                </w:p>
              </w:tc>
              <w:tc>
                <w:tcPr>
                  <w:shd w:fill="ffffff" w:val="cle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Ступінь в галузі цивільного будівництва або управління будівництвом, включаючи як мінімум два (2) роки досвіду</w:t>
                  </w:r>
                </w:p>
              </w:tc>
            </w:tr>
            <w:tr>
              <w:trPr>
                <w:cantSplit w:val="0"/>
                <w:trHeight w:val="210" w:hRule="atLeast"/>
                <w:tblHeader w:val="0"/>
              </w:trPr>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5</w:t>
                  </w:r>
                </w:p>
              </w:tc>
              <w:tc>
                <w:tcPr>
                  <w:shd w:fill="ffffff" w:val="clear"/>
                </w:tcPr>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Сертифікат податкової відповідності</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Актуальна копія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на дату подачі тендерної пропозиції</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дійсної довідки про сплату податків.</w:t>
                  </w:r>
                </w:p>
              </w:tc>
            </w:tr>
            <w:tr>
              <w:trPr>
                <w:cantSplit w:val="0"/>
                <w:trHeight w:val="210" w:hRule="atLeast"/>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6</w:t>
                  </w:r>
                </w:p>
              </w:tc>
              <w:tc>
                <w:tcPr>
                  <w:shd w:fill="ffffff"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Виписка з Міністерства</w:t>
                  </w:r>
                  <w:r w:rsidDel="00000000" w:rsidR="00000000" w:rsidRPr="00000000">
                    <w:rPr>
                      <w:rFonts w:ascii="Times New Roman" w:cs="Times New Roman" w:eastAsia="Times New Roman" w:hAnsi="Times New Roman"/>
                      <w:i w:val="0"/>
                      <w:smallCaps w:val="0"/>
                      <w:strike w:val="0"/>
                      <w:color w:val="202124"/>
                      <w:u w:val="none"/>
                      <w:shd w:fill="f8f9fa"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внутрішніх справ України</w:t>
                  </w:r>
                </w:p>
              </w:tc>
              <w:tc>
                <w:tcPr>
                  <w:shd w:fill="ffffff" w:val="clear"/>
                </w:tcPr>
                <w:p w:rsidR="00000000" w:rsidDel="00000000" w:rsidP="00000000" w:rsidRDefault="00000000" w:rsidRPr="00000000" w14:paraId="000000B1">
                  <w:pPr>
                    <w:rPr>
                      <w:rFonts w:ascii="Times New Roman" w:cs="Times New Roman" w:eastAsia="Times New Roman" w:hAnsi="Times New Roman"/>
                      <w:b w:val="1"/>
                      <w:color w:val="1f4e79"/>
                      <w:u w:val="single"/>
                    </w:rPr>
                  </w:pPr>
                  <w:r w:rsidDel="00000000" w:rsidR="00000000" w:rsidRPr="00000000">
                    <w:rPr>
                      <w:rFonts w:ascii="Times New Roman" w:cs="Times New Roman" w:eastAsia="Times New Roman" w:hAnsi="Times New Roman"/>
                      <w:rtl w:val="0"/>
                    </w:rPr>
                    <w:t xml:space="preserve">Сертифікат</w:t>
                  </w:r>
                  <w:r w:rsidDel="00000000" w:rsidR="00000000" w:rsidRPr="00000000">
                    <w:rPr>
                      <w:rFonts w:ascii="Times New Roman" w:cs="Times New Roman" w:eastAsia="Times New Roman" w:hAnsi="Times New Roman"/>
                      <w:color w:val="202124"/>
                      <w:rtl w:val="0"/>
                    </w:rPr>
                    <w:t xml:space="preserve"> про </w:t>
                  </w:r>
                  <w:r w:rsidDel="00000000" w:rsidR="00000000" w:rsidRPr="00000000">
                    <w:rPr>
                      <w:rFonts w:ascii="Times New Roman" w:cs="Times New Roman" w:eastAsia="Times New Roman" w:hAnsi="Times New Roman"/>
                      <w:rtl w:val="0"/>
                    </w:rPr>
                    <w:t xml:space="preserve">несудимість (для директора)- отримати за допомогою платформи </w:t>
                  </w:r>
                  <w:r w:rsidDel="00000000" w:rsidR="00000000" w:rsidRPr="00000000">
                    <w:rPr>
                      <w:rFonts w:ascii="Times New Roman" w:cs="Times New Roman" w:eastAsia="Times New Roman" w:hAnsi="Times New Roman"/>
                      <w:b w:val="1"/>
                      <w:color w:val="1f4e79"/>
                      <w:u w:val="single"/>
                      <w:rtl w:val="0"/>
                    </w:rPr>
                    <w:t xml:space="preserve">playtender.com.ua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r>
            <w:tr>
              <w:trPr>
                <w:cantSplit w:val="0"/>
                <w:trHeight w:val="1139.8828124999998" w:hRule="atLeast"/>
                <w:tblHeader w:val="0"/>
              </w:trPr>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7</w:t>
                  </w:r>
                </w:p>
              </w:tc>
              <w:tc>
                <w:tcPr>
                  <w:shd w:fill="ffffff" w:val="clear"/>
                </w:tcPr>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Повнота  та чіткість форми тендерної пропозиції</w:t>
                  </w:r>
                </w:p>
              </w:tc>
              <w:tc>
                <w:tcPr>
                  <w:shd w:fill="ffffff" w:val="clear"/>
                </w:tcPr>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Усі тендерні документи мають бути підписані та скріплені печаткою.</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Ціна у кошторисі та ціна вказана учасником на платформі playtender.com.ua мають бути однакові.( за невідповідність цінової пропозиції -дискваліфікація з Тендеру)</w:t>
                  </w:r>
                  <w:r w:rsidDel="00000000" w:rsidR="00000000" w:rsidRPr="00000000">
                    <w:rPr>
                      <w:rFonts w:ascii="Times New Roman" w:cs="Times New Roman" w:eastAsia="Times New Roman" w:hAnsi="Times New Roman"/>
                      <w:b w:val="1"/>
                      <w:color w:val="ff0000"/>
                      <w:rtl w:val="0"/>
                    </w:rPr>
                    <w:t xml:space="preserve">.</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8</w:t>
                  </w:r>
                </w:p>
              </w:tc>
              <w:tc>
                <w:tcPr>
                  <w:shd w:fill="ffffff" w:val="cle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Підтвердження виконання аналогічної роботи</w:t>
                  </w:r>
                </w:p>
              </w:tc>
              <w:tc>
                <w:tcPr>
                  <w:shd w:fill="ffffff" w:val="clear"/>
                </w:tcPr>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Необхідно додати контракти (</w:t>
                  </w:r>
                  <w:r w:rsidDel="00000000" w:rsidR="00000000" w:rsidRPr="00000000">
                    <w:rPr>
                      <w:rFonts w:ascii="Times New Roman" w:cs="Times New Roman" w:eastAsia="Times New Roman" w:hAnsi="Times New Roman"/>
                      <w:b w:val="1"/>
                      <w:rtl w:val="0"/>
                    </w:rPr>
                    <w:t xml:space="preserve">мінімум 2</w:t>
                  </w:r>
                  <w:r w:rsidDel="00000000" w:rsidR="00000000" w:rsidRPr="00000000">
                    <w:rPr>
                      <w:rFonts w:ascii="Times New Roman" w:cs="Times New Roman" w:eastAsia="Times New Roman" w:hAnsi="Times New Roman"/>
                      <w:rtl w:val="0"/>
                    </w:rPr>
                    <w:t xml:space="preserve">), рахунки-фактури, накладні та акти виконання аналогічних робіт, виконаних за </w:t>
                  </w:r>
                  <w:r w:rsidDel="00000000" w:rsidR="00000000" w:rsidRPr="00000000">
                    <w:rPr>
                      <w:rFonts w:ascii="Times New Roman" w:cs="Times New Roman" w:eastAsia="Times New Roman" w:hAnsi="Times New Roman"/>
                      <w:b w:val="1"/>
                      <w:rtl w:val="0"/>
                    </w:rPr>
                    <w:t xml:space="preserve">останні 3 роки.</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9</w:t>
                  </w:r>
                </w:p>
              </w:tc>
              <w:tc>
                <w:tcPr>
                  <w:shd w:fill="ffffff"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Довіреність/розпорядження про повноваження директора</w:t>
                  </w:r>
                </w:p>
              </w:tc>
              <w:tc>
                <w:tcPr>
                  <w:shd w:fill="ffffff" w:val="clear"/>
                </w:tcPr>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Довіреність/наказ Уповноважуючі Директора із нотаріальним завіренням.</w:t>
                  </w:r>
                </w:p>
              </w:tc>
            </w:tr>
            <w:tr>
              <w:trPr>
                <w:cantSplit w:val="0"/>
                <w:trHeight w:val="210" w:hRule="atLeast"/>
                <w:tblHeader w:val="0"/>
              </w:trPr>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w:t>
                  </w:r>
                  <w:r w:rsidDel="00000000" w:rsidR="00000000" w:rsidRPr="00000000">
                    <w:rPr>
                      <w:rFonts w:ascii="Times New Roman" w:cs="Times New Roman" w:eastAsia="Times New Roman" w:hAnsi="Times New Roman"/>
                      <w:rtl w:val="0"/>
                    </w:rPr>
                    <w:t xml:space="preserve">0</w:t>
                  </w:r>
                  <w:r w:rsidDel="00000000" w:rsidR="00000000" w:rsidRPr="00000000">
                    <w:rPr>
                      <w:rtl w:val="0"/>
                    </w:rPr>
                  </w:r>
                </w:p>
              </w:tc>
              <w:tc>
                <w:tcPr>
                  <w:shd w:fill="ffffff"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Відвідування об’єктів</w:t>
                  </w:r>
                </w:p>
              </w:tc>
              <w:tc>
                <w:tcPr>
                  <w:shd w:fill="ffffff" w:val="clear"/>
                </w:tcPr>
                <w:p w:rsidR="00000000" w:rsidDel="00000000" w:rsidP="00000000" w:rsidRDefault="00000000" w:rsidRPr="00000000" w14:paraId="000000BF">
                  <w:pPr>
                    <w:tabs>
                      <w:tab w:val="left" w:leader="none" w:pos="2775"/>
                    </w:tabs>
                    <w:ind w:right="12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Учасники тендеру повинні відвідати об’єкти, перед поданням пропозиції. Як доказ візиту учасник тендеру повинен додати фото з об’єктів, завантаживши їх разом з тендерною пропозицією.</w:t>
                  </w:r>
                </w:p>
                <w:p w:rsidR="00000000" w:rsidDel="00000000" w:rsidP="00000000" w:rsidRDefault="00000000" w:rsidRPr="00000000" w14:paraId="000000C0">
                  <w:pPr>
                    <w:tabs>
                      <w:tab w:val="left" w:leader="none" w:pos="2775"/>
                    </w:tabs>
                    <w:ind w:right="12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Учасники тендеру без підтвердження відвідування об’єктів виключаються з тендерної оцінки.</w:t>
                  </w:r>
                </w:p>
              </w:tc>
            </w:tr>
          </w:tbl>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Times New Roman" w:cs="Times New Roman" w:eastAsia="Times New Roman" w:hAnsi="Times New Roman"/>
                <w:b w:val="1"/>
                <w:i w:val="0"/>
                <w:smallCaps w:val="0"/>
                <w:strike w:val="0"/>
                <w:color w:val="ffffff"/>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4" w:right="58" w:firstLine="0"/>
              <w:jc w:val="left"/>
              <w:rPr>
                <w:rFonts w:ascii="Times New Roman" w:cs="Times New Roman" w:eastAsia="Times New Roman" w:hAnsi="Times New Roman"/>
                <w:b w:val="1"/>
                <w:i w:val="0"/>
                <w:smallCaps w:val="0"/>
                <w:strike w:val="0"/>
                <w:color w:val="ffffff"/>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u w:val="none"/>
                <w:shd w:fill="auto" w:val="clear"/>
                <w:vertAlign w:val="baseline"/>
                <w:rtl w:val="0"/>
              </w:rPr>
              <w:t xml:space="preserve">Критерії присудження контракту</w:t>
            </w:r>
          </w:p>
        </w:tc>
      </w:tr>
      <w:tr>
        <w:trPr>
          <w:cantSplit w:val="0"/>
          <w:tblHeader w:val="0"/>
        </w:trPr>
        <w:tc>
          <w:tcPr>
            <w:gridSpan w:val="3"/>
            <w:shd w:fill="auto" w:val="clear"/>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tbl>
            <w:tblPr>
              <w:tblStyle w:val="Table4"/>
              <w:tblW w:w="981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
              <w:gridCol w:w="2505"/>
              <w:gridCol w:w="900"/>
              <w:gridCol w:w="6000"/>
              <w:tblGridChange w:id="0">
                <w:tblGrid>
                  <w:gridCol w:w="405"/>
                  <w:gridCol w:w="2505"/>
                  <w:gridCol w:w="900"/>
                  <w:gridCol w:w="6000"/>
                </w:tblGrid>
              </w:tblGridChange>
            </w:tblGrid>
            <w:tr>
              <w:trPr>
                <w:cantSplit w:val="0"/>
                <w:tblHeader w:val="0"/>
              </w:trPr>
              <w:tc>
                <w:tcPr>
                  <w:shd w:fill="f2f2f2"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p>
              </w:tc>
              <w:tc>
                <w:tcPr>
                  <w:shd w:fill="f2f2f2"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Опис</w:t>
                  </w:r>
                </w:p>
              </w:tc>
              <w:tc>
                <w:tcPr>
                  <w:shd w:fill="f2f2f2"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Важливість %</w:t>
                  </w:r>
                </w:p>
              </w:tc>
              <w:tc>
                <w:tcPr>
                  <w:shd w:fill="f2f2f2"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Методологія оцінювання, засоби перевірки та необхідна документація</w:t>
                  </w:r>
                </w:p>
              </w:tc>
            </w:tr>
            <w:tr>
              <w:trPr>
                <w:cantSplit w:val="0"/>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w:t>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Досвід в подібних роботах</w:t>
                  </w:r>
                </w:p>
              </w:tc>
              <w:tc>
                <w:tcPr>
                  <w:shd w:fill="ffffff"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20%</w:t>
                  </w:r>
                </w:p>
              </w:tc>
              <w:tc>
                <w:tcPr>
                  <w:shd w:fill="ffffff"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Учасники можуть отримати додаткову оцінку, додавши докази додаткового досвіду в аналогічних роботах, що перевищують мінімальні вимоги в розділі 3.8. Представлені додаткові </w:t>
                  </w: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контракти не повинні бути старше трьох (3) років</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 і повинні включати рахунки-фактури, акти виконаних робіт.</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Кожен учасник тендеру може подати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максимум 10</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додаткових контрактів.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Оцінка проводиться відповідно на основі комбінованої вартості контрактів. Нарахування балів проводиться відповідно:</w:t>
                  </w:r>
                  <w:r w:rsidDel="00000000" w:rsidR="00000000" w:rsidRPr="00000000">
                    <w:rPr>
                      <w:rFonts w:ascii="Times New Roman" w:cs="Times New Roman" w:eastAsia="Times New Roman" w:hAnsi="Times New Roman"/>
                      <w:rtl w:val="0"/>
                    </w:rPr>
                    <w:t xml:space="preserve">                                                                                     180 000 євро  та вище = 20 балів                                                           150 000-179 999 = 7 балів                                       </w:t>
                    <w:tab/>
                    <w:t xml:space="preserve">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120 000-149 999євро  =5 балів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60 000-119 999 євро = 3 бали</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Менш ніж  60 000 євро = 0 балів</w:t>
                  </w:r>
                </w:p>
              </w:tc>
            </w:tr>
            <w:tr>
              <w:trPr>
                <w:cantSplit w:val="0"/>
                <w:trHeight w:val="2145" w:hRule="atLeast"/>
                <w:tblHeader w:val="0"/>
              </w:trPr>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w:t>
                  </w:r>
                </w:p>
              </w:tc>
              <w:tc>
                <w:tcPr/>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Кваліфікація та досвід ключового керівництва майданчику (додайте дипломи інжинерів)</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10%</w:t>
                  </w:r>
                </w:p>
              </w:tc>
              <w:tc>
                <w:tcPr>
                  <w:shd w:fill="ffffff" w:val="cle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Учасники тендеру можуть отримати додаткову оцінку, прикріпивши додаткові ступені або дипломи в галузі цивільного будівництва або управління будівництвом для технічного персоналу. Сертифікати повинні бути забезпечені подачею тендеру.</w:t>
                  </w:r>
                </w:p>
                <w:p w:rsidR="00000000" w:rsidDel="00000000" w:rsidP="00000000" w:rsidRDefault="00000000" w:rsidRPr="00000000" w14:paraId="000000D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5 та більше дипломів - 10 балів</w:t>
                  </w:r>
                </w:p>
                <w:p w:rsidR="00000000" w:rsidDel="00000000" w:rsidP="00000000" w:rsidRDefault="00000000" w:rsidRPr="00000000" w14:paraId="000000D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 дипломи - 6 балів</w:t>
                  </w:r>
                </w:p>
                <w:p w:rsidR="00000000" w:rsidDel="00000000" w:rsidP="00000000" w:rsidRDefault="00000000" w:rsidRPr="00000000" w14:paraId="000000D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3 дипломи - 4 бали</w:t>
                  </w:r>
                </w:p>
                <w:p w:rsidR="00000000" w:rsidDel="00000000" w:rsidP="00000000" w:rsidRDefault="00000000" w:rsidRPr="00000000" w14:paraId="000000D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 дипломи – 2 бали</w:t>
                  </w:r>
                </w:p>
                <w:p w:rsidR="00000000" w:rsidDel="00000000" w:rsidP="00000000" w:rsidRDefault="00000000" w:rsidRPr="00000000" w14:paraId="000000E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Менш ніж 2 дипломи – 0 балів</w:t>
                  </w:r>
                </w:p>
              </w:tc>
            </w:tr>
            <w:tr>
              <w:trPr>
                <w:cantSplit w:val="0"/>
                <w:tblHeader w:val="0"/>
              </w:trPr>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3</w:t>
                  </w:r>
                </w:p>
              </w:tc>
              <w:tc>
                <w:tcPr/>
                <w:p w:rsidR="00000000" w:rsidDel="00000000" w:rsidP="00000000" w:rsidRDefault="00000000" w:rsidRPr="00000000" w14:paraId="000000E9">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Тривалість робіт за адресами: </w:t>
                  </w:r>
                </w:p>
                <w:p w:rsidR="00000000" w:rsidDel="00000000" w:rsidP="00000000" w:rsidRDefault="00000000" w:rsidRPr="00000000" w14:paraId="000000EA">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1.Україна, 65014, Одеська обл., м. Одеса, пров. Нахімова, 8</w:t>
                  </w:r>
                </w:p>
                <w:p w:rsidR="00000000" w:rsidDel="00000000" w:rsidP="00000000" w:rsidRDefault="00000000" w:rsidRPr="00000000" w14:paraId="000000EB">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2.Україна, 69035, Запорізька обл., м. Запоріжжя, вул. Незалежної України, 57-А </w:t>
                  </w:r>
                </w:p>
                <w:p w:rsidR="00000000" w:rsidDel="00000000" w:rsidP="00000000" w:rsidRDefault="00000000" w:rsidRPr="00000000" w14:paraId="000000EE">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3.Україна, 36014, Полтавська обл., м. Полтава, вул. Соборності, 64-ж</w:t>
                  </w:r>
                </w:p>
                <w:p w:rsidR="00000000" w:rsidDel="00000000" w:rsidP="00000000" w:rsidRDefault="00000000" w:rsidRPr="00000000" w14:paraId="000000F0">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4.Україна, 40007, Сумська обл., м. Суми, вул. Миколи Сумцова, 5 </w:t>
                  </w:r>
                </w:p>
                <w:p w:rsidR="00000000" w:rsidDel="00000000" w:rsidP="00000000" w:rsidRDefault="00000000" w:rsidRPr="00000000" w14:paraId="000000F3">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5.Україна, 49006, Дніпропетровська обл., м. Дніпро, вул. Володимира Антоновича, 70</w:t>
                  </w:r>
                  <w:r w:rsidDel="00000000" w:rsidR="00000000" w:rsidRPr="00000000">
                    <w:rPr>
                      <w:rtl w:val="0"/>
                    </w:rPr>
                  </w:r>
                </w:p>
              </w:tc>
              <w:tc>
                <w:tcPr>
                  <w:shd w:fill="ffffff" w:val="cle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20%</w:t>
                  </w:r>
                </w:p>
              </w:tc>
              <w:tc>
                <w:tcPr>
                  <w:shd w:fill="ffffff" w:val="clear"/>
                </w:tcPr>
                <w:p w:rsidR="00000000" w:rsidDel="00000000" w:rsidP="00000000" w:rsidRDefault="00000000" w:rsidRPr="00000000" w14:paraId="000000F9">
                  <w:pPr>
                    <w:spacing w:after="240" w:before="240" w:line="256.8"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Лот 1</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highlight w:val="whit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Тривалість проекту </w:t>
                  </w:r>
                  <w:r w:rsidDel="00000000" w:rsidR="00000000" w:rsidRPr="00000000">
                    <w:rPr>
                      <w:rFonts w:ascii="Times New Roman" w:cs="Times New Roman" w:eastAsia="Times New Roman" w:hAnsi="Times New Roman"/>
                      <w:highlight w:val="white"/>
                      <w:rtl w:val="0"/>
                    </w:rPr>
                    <w:t xml:space="preserve">3</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w:t>
                  </w:r>
                  <w:r w:rsidDel="00000000" w:rsidR="00000000" w:rsidRPr="00000000">
                    <w:rPr>
                      <w:rFonts w:ascii="Times New Roman" w:cs="Times New Roman" w:eastAsia="Times New Roman" w:hAnsi="Times New Roman"/>
                      <w:highlight w:val="white"/>
                      <w:rtl w:val="0"/>
                    </w:rPr>
                    <w:t xml:space="preserve">4</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 місяці – отримують 20 балів</w:t>
                  </w:r>
                </w:p>
                <w:p w:rsidR="00000000" w:rsidDel="00000000" w:rsidP="00000000" w:rsidRDefault="00000000" w:rsidRPr="00000000" w14:paraId="000000F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highlight w:val="whit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Тривалість проекту </w:t>
                  </w:r>
                  <w:r w:rsidDel="00000000" w:rsidR="00000000" w:rsidRPr="00000000">
                    <w:rPr>
                      <w:rFonts w:ascii="Times New Roman" w:cs="Times New Roman" w:eastAsia="Times New Roman" w:hAnsi="Times New Roman"/>
                      <w:highlight w:val="white"/>
                      <w:rtl w:val="0"/>
                    </w:rPr>
                    <w:t xml:space="preserve">4</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,5-</w:t>
                  </w: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 місяці– отримують 10 балів</w:t>
                  </w:r>
                </w:p>
                <w:p w:rsidR="00000000" w:rsidDel="00000000" w:rsidP="00000000" w:rsidRDefault="00000000" w:rsidRPr="00000000" w14:paraId="000000F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highlight w:val="whit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Тривалість проекту </w:t>
                  </w: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5-</w:t>
                  </w:r>
                  <w:r w:rsidDel="00000000" w:rsidR="00000000" w:rsidRPr="00000000">
                    <w:rPr>
                      <w:rFonts w:ascii="Times New Roman" w:cs="Times New Roman" w:eastAsia="Times New Roman" w:hAnsi="Times New Roman"/>
                      <w:highlight w:val="white"/>
                      <w:rtl w:val="0"/>
                    </w:rPr>
                    <w:t xml:space="preserve">6</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 місяців - отримують 5 балів</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highlight w:val="whit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Більш ніж </w:t>
                  </w:r>
                  <w:r w:rsidDel="00000000" w:rsidR="00000000" w:rsidRPr="00000000">
                    <w:rPr>
                      <w:rFonts w:ascii="Times New Roman" w:cs="Times New Roman" w:eastAsia="Times New Roman" w:hAnsi="Times New Roman"/>
                      <w:highlight w:val="white"/>
                      <w:rtl w:val="0"/>
                    </w:rPr>
                    <w:t xml:space="preserve">6</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 місяців- отримує 0 балів</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Лот 2</w:t>
                  </w:r>
                  <w:r w:rsidDel="00000000" w:rsidR="00000000" w:rsidRPr="00000000">
                    <w:rPr>
                      <w:rtl w:val="0"/>
                    </w:rPr>
                  </w:r>
                </w:p>
                <w:p w:rsidR="00000000" w:rsidDel="00000000" w:rsidP="00000000" w:rsidRDefault="00000000" w:rsidRPr="00000000" w14:paraId="00000100">
                  <w:pPr>
                    <w:numPr>
                      <w:ilvl w:val="0"/>
                      <w:numId w:val="21"/>
                    </w:numPr>
                    <w:spacing w:line="259"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Тривалість проекту 3-4 місяці – отримують 20 балів</w:t>
                  </w:r>
                </w:p>
                <w:p w:rsidR="00000000" w:rsidDel="00000000" w:rsidP="00000000" w:rsidRDefault="00000000" w:rsidRPr="00000000" w14:paraId="00000101">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4,5-5 місяці– отримують 10 балів</w:t>
                  </w:r>
                </w:p>
                <w:p w:rsidR="00000000" w:rsidDel="00000000" w:rsidP="00000000" w:rsidRDefault="00000000" w:rsidRPr="00000000" w14:paraId="00000102">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5,5-6 місяців - отримують 5 балів</w:t>
                  </w:r>
                </w:p>
                <w:p w:rsidR="00000000" w:rsidDel="00000000" w:rsidP="00000000" w:rsidRDefault="00000000" w:rsidRPr="00000000" w14:paraId="00000103">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Більш ніж 6 місяців- отримує 0 балів</w:t>
                  </w:r>
                  <w:r w:rsidDel="00000000" w:rsidR="00000000" w:rsidRPr="00000000">
                    <w:rPr>
                      <w:rtl w:val="0"/>
                    </w:rPr>
                  </w:r>
                </w:p>
                <w:p w:rsidR="00000000" w:rsidDel="00000000" w:rsidP="00000000" w:rsidRDefault="00000000" w:rsidRPr="00000000" w14:paraId="00000104">
                  <w:pPr>
                    <w:spacing w:line="259"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5">
                  <w:pPr>
                    <w:spacing w:line="259" w:lineRule="auto"/>
                    <w:ind w:left="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Лот 3</w:t>
                  </w:r>
                </w:p>
                <w:p w:rsidR="00000000" w:rsidDel="00000000" w:rsidP="00000000" w:rsidRDefault="00000000" w:rsidRPr="00000000" w14:paraId="00000106">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3-4 місяці – отримують 20 балів</w:t>
                  </w:r>
                </w:p>
                <w:p w:rsidR="00000000" w:rsidDel="00000000" w:rsidP="00000000" w:rsidRDefault="00000000" w:rsidRPr="00000000" w14:paraId="00000107">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4,5-5 місяці– отримують 10 балів</w:t>
                  </w:r>
                </w:p>
                <w:p w:rsidR="00000000" w:rsidDel="00000000" w:rsidP="00000000" w:rsidRDefault="00000000" w:rsidRPr="00000000" w14:paraId="00000108">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5,5-6 місяців - отримують 5 балів</w:t>
                  </w:r>
                </w:p>
                <w:p w:rsidR="00000000" w:rsidDel="00000000" w:rsidP="00000000" w:rsidRDefault="00000000" w:rsidRPr="00000000" w14:paraId="00000109">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Більш ніж 6 місяців- отримує 0 балів</w:t>
                  </w:r>
                  <w:r w:rsidDel="00000000" w:rsidR="00000000" w:rsidRPr="00000000">
                    <w:rPr>
                      <w:rtl w:val="0"/>
                    </w:rPr>
                  </w:r>
                </w:p>
                <w:p w:rsidR="00000000" w:rsidDel="00000000" w:rsidP="00000000" w:rsidRDefault="00000000" w:rsidRPr="00000000" w14:paraId="0000010A">
                  <w:pPr>
                    <w:spacing w:line="259"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B">
                  <w:pPr>
                    <w:spacing w:line="259" w:lineRule="auto"/>
                    <w:ind w:left="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Лот 4</w:t>
                  </w:r>
                </w:p>
                <w:p w:rsidR="00000000" w:rsidDel="00000000" w:rsidP="00000000" w:rsidRDefault="00000000" w:rsidRPr="00000000" w14:paraId="0000010C">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3-4 місяці – отримують 20 балів</w:t>
                  </w:r>
                </w:p>
                <w:p w:rsidR="00000000" w:rsidDel="00000000" w:rsidP="00000000" w:rsidRDefault="00000000" w:rsidRPr="00000000" w14:paraId="0000010D">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4,5-5 місяці– отримують 10 балів</w:t>
                  </w:r>
                </w:p>
                <w:p w:rsidR="00000000" w:rsidDel="00000000" w:rsidP="00000000" w:rsidRDefault="00000000" w:rsidRPr="00000000" w14:paraId="0000010E">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5,5-6 місяців - отримують 5 балів</w:t>
                  </w:r>
                </w:p>
                <w:p w:rsidR="00000000" w:rsidDel="00000000" w:rsidP="00000000" w:rsidRDefault="00000000" w:rsidRPr="00000000" w14:paraId="0000010F">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Більш ніж 6 місяців- отримує 0 балів</w:t>
                  </w:r>
                  <w:r w:rsidDel="00000000" w:rsidR="00000000" w:rsidRPr="00000000">
                    <w:rPr>
                      <w:rtl w:val="0"/>
                    </w:rPr>
                  </w:r>
                </w:p>
                <w:p w:rsidR="00000000" w:rsidDel="00000000" w:rsidP="00000000" w:rsidRDefault="00000000" w:rsidRPr="00000000" w14:paraId="00000110">
                  <w:pPr>
                    <w:spacing w:line="259"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1">
                  <w:pPr>
                    <w:spacing w:line="259" w:lineRule="auto"/>
                    <w:ind w:left="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Лот 5</w:t>
                  </w:r>
                </w:p>
                <w:p w:rsidR="00000000" w:rsidDel="00000000" w:rsidP="00000000" w:rsidRDefault="00000000" w:rsidRPr="00000000" w14:paraId="00000112">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3-4 місяці – отримують 20 балів</w:t>
                  </w:r>
                </w:p>
                <w:p w:rsidR="00000000" w:rsidDel="00000000" w:rsidP="00000000" w:rsidRDefault="00000000" w:rsidRPr="00000000" w14:paraId="00000113">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4,5-5 місяці– отримують 10 балів</w:t>
                  </w:r>
                </w:p>
                <w:p w:rsidR="00000000" w:rsidDel="00000000" w:rsidP="00000000" w:rsidRDefault="00000000" w:rsidRPr="00000000" w14:paraId="00000114">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5,5-6 місяців - отримують 5 балів</w:t>
                  </w:r>
                </w:p>
                <w:p w:rsidR="00000000" w:rsidDel="00000000" w:rsidP="00000000" w:rsidRDefault="00000000" w:rsidRPr="00000000" w14:paraId="00000115">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Більш ніж 6 місяців- отримує 0 балів</w:t>
                  </w:r>
                  <w:r w:rsidDel="00000000" w:rsidR="00000000" w:rsidRPr="00000000">
                    <w:rPr>
                      <w:rtl w:val="0"/>
                    </w:rPr>
                  </w:r>
                </w:p>
              </w:tc>
            </w:tr>
            <w:tr>
              <w:trPr>
                <w:cantSplit w:val="0"/>
                <w:tblHeader w:val="0"/>
              </w:trPr>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w:t>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Фінансові умови</w:t>
                  </w:r>
                </w:p>
              </w:tc>
              <w:tc>
                <w:tcPr>
                  <w:shd w:fill="ffffff" w:val="cle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40%</w:t>
                  </w:r>
                </w:p>
              </w:tc>
              <w:tc>
                <w:tcPr>
                  <w:shd w:fill="ffffff" w:val="clear"/>
                </w:tcPr>
                <w:p w:rsidR="00000000" w:rsidDel="00000000" w:rsidP="00000000" w:rsidRDefault="00000000" w:rsidRPr="00000000" w14:paraId="00000119">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Найнижча ставка отримує найвищий бал. Бали інших кандидатів розраховуються пропорційно на основі найнижчої ставки.</w:t>
                  </w:r>
                </w:p>
              </w:tc>
            </w:tr>
            <w:tr>
              <w:trPr>
                <w:cantSplit w:val="0"/>
                <w:trHeight w:val="319" w:hRule="atLeast"/>
                <w:tblHeader w:val="0"/>
              </w:trPr>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5</w:t>
                  </w:r>
                </w:p>
              </w:tc>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w:t>
                  </w:r>
                </w:p>
              </w:tc>
              <w:tc>
                <w:tcPr>
                  <w:shd w:fill="ffffff" w:val="cle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10%</w:t>
                  </w:r>
                </w:p>
              </w:tc>
              <w:tc>
                <w:tcPr>
                  <w:shd w:fill="ffffff" w:val="clear"/>
                </w:tcPr>
                <w:p w:rsidR="00000000" w:rsidDel="00000000" w:rsidP="00000000" w:rsidRDefault="00000000" w:rsidRPr="00000000" w14:paraId="000001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 30% авансу або менше  - 10 балів</w:t>
                  </w:r>
                </w:p>
                <w:p w:rsidR="00000000" w:rsidDel="00000000" w:rsidP="00000000" w:rsidRDefault="00000000" w:rsidRPr="00000000" w14:paraId="000001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 між 31% та 40% авансу - 8 балів</w:t>
                  </w:r>
                </w:p>
                <w:p w:rsidR="00000000" w:rsidDel="00000000" w:rsidP="00000000" w:rsidRDefault="00000000" w:rsidRPr="00000000" w14:paraId="000001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 між 41% та 50% авансу - 6 балів</w:t>
                  </w:r>
                </w:p>
                <w:p w:rsidR="00000000" w:rsidDel="00000000" w:rsidP="00000000" w:rsidRDefault="00000000" w:rsidRPr="00000000" w14:paraId="000001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 між 51% та 60% авансу - 4 бали</w:t>
                  </w:r>
                </w:p>
                <w:p w:rsidR="00000000" w:rsidDel="00000000" w:rsidP="00000000" w:rsidRDefault="00000000" w:rsidRPr="00000000" w14:paraId="000001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 між 61% та 70% авансу - 2 бали</w:t>
                  </w:r>
                </w:p>
                <w:p w:rsidR="00000000" w:rsidDel="00000000" w:rsidP="00000000" w:rsidRDefault="00000000" w:rsidRPr="00000000" w14:paraId="000001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 більше ніж 71% авансу - 0 балів</w:t>
                  </w:r>
                </w:p>
              </w:tc>
            </w:tr>
          </w:tbl>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1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127">
            <w:pPr>
              <w:spacing w:after="60" w:before="6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Юридичні умови</w:t>
            </w:r>
          </w:p>
        </w:tc>
      </w:tr>
      <w:tr>
        <w:trPr>
          <w:cantSplit w:val="0"/>
          <w:tblHeader w:val="0"/>
        </w:trPr>
        <w:tc>
          <w:tcPr>
            <w:shd w:fill="d9e2f3" w:val="clear"/>
          </w:tcPr>
          <w:p w:rsidR="00000000" w:rsidDel="00000000" w:rsidP="00000000" w:rsidRDefault="00000000" w:rsidRPr="00000000" w14:paraId="0000012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Мова пропозицій</w:t>
            </w:r>
          </w:p>
        </w:tc>
        <w:tc>
          <w:tcPr/>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Українська</w:t>
            </w:r>
          </w:p>
        </w:tc>
      </w:tr>
      <w:tr>
        <w:trPr>
          <w:cantSplit w:val="0"/>
          <w:tblHeader w:val="0"/>
        </w:trPr>
        <w:tc>
          <w:tcPr>
            <w:shd w:fill="d9e2f3" w:val="clear"/>
          </w:tcPr>
          <w:p w:rsidR="00000000" w:rsidDel="00000000" w:rsidP="00000000" w:rsidRDefault="00000000" w:rsidRPr="00000000" w14:paraId="0000012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Закон країни, що регулює контракт</w:t>
            </w:r>
          </w:p>
        </w:tc>
        <w:tc>
          <w:tcPr/>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Цивільний кодекс України; </w:t>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Закон України «Про благодійну діяльність та благодійні організації».</w:t>
            </w:r>
          </w:p>
        </w:tc>
      </w:tr>
      <w:tr>
        <w:trPr>
          <w:cantSplit w:val="0"/>
          <w:tblHeader w:val="0"/>
        </w:trPr>
        <w:tc>
          <w:tcPr>
            <w:shd w:fill="2f5496" w:val="clear"/>
          </w:tcPr>
          <w:p w:rsidR="00000000" w:rsidDel="00000000" w:rsidP="00000000" w:rsidRDefault="00000000" w:rsidRPr="00000000" w14:paraId="000001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131">
            <w:pPr>
              <w:spacing w:after="60" w:before="6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Присудження контракту</w:t>
            </w:r>
          </w:p>
        </w:tc>
      </w:tr>
      <w:tr>
        <w:trPr>
          <w:cantSplit w:val="0"/>
          <w:tblHeader w:val="0"/>
        </w:trPr>
        <w:tc>
          <w:tcPr>
            <w:shd w:fill="d9e2f3" w:val="clear"/>
          </w:tcPr>
          <w:p w:rsidR="00000000" w:rsidDel="00000000" w:rsidP="00000000" w:rsidRDefault="00000000" w:rsidRPr="00000000" w14:paraId="0000013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 контракту</w:t>
            </w:r>
          </w:p>
        </w:tc>
        <w:tc>
          <w:tcPr/>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Одноразовий, двомовний</w:t>
            </w:r>
          </w:p>
        </w:tc>
      </w:tr>
      <w:tr>
        <w:trPr>
          <w:cantSplit w:val="0"/>
          <w:tblHeader w:val="0"/>
        </w:trPr>
        <w:tc>
          <w:tcPr>
            <w:shd w:fill="d9e2f3" w:val="clear"/>
          </w:tcPr>
          <w:p w:rsidR="00000000" w:rsidDel="00000000" w:rsidP="00000000" w:rsidRDefault="00000000" w:rsidRPr="00000000" w14:paraId="0000013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37">
            <w:pPr>
              <w:rPr>
                <w:rFonts w:ascii="Times New Roman" w:cs="Times New Roman" w:eastAsia="Times New Roman" w:hAnsi="Times New Roman"/>
                <w:shd w:fill="d9e2f3" w:val="clear"/>
              </w:rPr>
            </w:pPr>
            <w:r w:rsidDel="00000000" w:rsidR="00000000" w:rsidRPr="00000000">
              <w:rPr>
                <w:rFonts w:ascii="Times New Roman" w:cs="Times New Roman" w:eastAsia="Times New Roman" w:hAnsi="Times New Roman"/>
                <w:shd w:fill="d9e2f3" w:val="clear"/>
                <w:rtl w:val="0"/>
              </w:rPr>
              <w:t xml:space="preserve">Дата початку контракту (орієнтовна)</w:t>
            </w:r>
          </w:p>
        </w:tc>
        <w:tc>
          <w:tcPr/>
          <w:p w:rsidR="00000000" w:rsidDel="00000000" w:rsidP="00000000" w:rsidRDefault="00000000" w:rsidRPr="00000000" w14:paraId="0000013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Як найшвидше</w:t>
            </w:r>
          </w:p>
        </w:tc>
      </w:tr>
      <w:tr>
        <w:trPr>
          <w:cantSplit w:val="0"/>
          <w:tblHeader w:val="0"/>
        </w:trPr>
        <w:tc>
          <w:tcPr>
            <w:shd w:fill="d9e2f3" w:val="clear"/>
          </w:tcPr>
          <w:p w:rsidR="00000000" w:rsidDel="00000000" w:rsidP="00000000" w:rsidRDefault="00000000" w:rsidRPr="00000000" w14:paraId="0000013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закінчення контракту (орієнтовна)</w:t>
            </w:r>
          </w:p>
        </w:tc>
        <w:tc>
          <w:tcPr/>
          <w:p w:rsidR="00000000" w:rsidDel="00000000" w:rsidP="00000000" w:rsidRDefault="00000000" w:rsidRPr="00000000" w14:paraId="0000013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Як найшвидше</w:t>
            </w:r>
          </w:p>
        </w:tc>
      </w:tr>
      <w:tr>
        <w:trPr>
          <w:cantSplit w:val="0"/>
          <w:tblHeader w:val="0"/>
        </w:trPr>
        <w:tc>
          <w:tcPr>
            <w:shd w:fill="d9e2f3" w:val="clear"/>
          </w:tcPr>
          <w:p w:rsidR="00000000" w:rsidDel="00000000" w:rsidP="00000000" w:rsidRDefault="00000000" w:rsidRPr="00000000" w14:paraId="0000013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Мова контракту</w:t>
            </w:r>
          </w:p>
        </w:tc>
        <w:tc>
          <w:tcPr/>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Англійська/Українська</w:t>
            </w:r>
          </w:p>
        </w:tc>
      </w:tr>
    </w:tbl>
    <w:p w:rsidR="00000000" w:rsidDel="00000000" w:rsidP="00000000" w:rsidRDefault="00000000" w:rsidRPr="00000000" w14:paraId="0000013F">
      <w:pPr>
        <w:pStyle w:val="Heading1"/>
        <w:numPr>
          <w:ilvl w:val="0"/>
          <w:numId w:val="15"/>
        </w:numPr>
        <w:ind w:left="36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ІНСТРУКЦІЯ УЧАСНИКАМ</w:t>
      </w:r>
    </w:p>
    <w:p w:rsidR="00000000" w:rsidDel="00000000" w:rsidP="00000000" w:rsidRDefault="00000000" w:rsidRPr="00000000" w14:paraId="00000140">
      <w:pPr>
        <w:pStyle w:val="Subtitle"/>
        <w:spacing w:after="0" w:before="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1">
      <w:pPr>
        <w:pStyle w:val="Subtitle"/>
        <w:spacing w:after="0" w:before="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Подаючи тендерну пропозицію, учасник тендеру повністю та без обмежень приймає спеціальні та загальні умови, що регулюють тендерний контракт як єдину основу цієї тендерної процедури, незалежно від його власних умов продажу, від яких він цим відмовляється.</w:t>
      </w:r>
    </w:p>
    <w:p w:rsidR="00000000" w:rsidDel="00000000" w:rsidP="00000000" w:rsidRDefault="00000000" w:rsidRPr="00000000" w14:paraId="00000142">
      <w:pPr>
        <w:pStyle w:val="Subtitle"/>
        <w:spacing w:after="0" w:before="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Очікується, що учасники тендеру будуть ретельно вивчати та дотримуватися всіх інструкцій, форм, положень контракту та специфікацій, що містяться в цій тендерній документації.</w:t>
      </w:r>
    </w:p>
    <w:p w:rsidR="00000000" w:rsidDel="00000000" w:rsidP="00000000" w:rsidRDefault="00000000" w:rsidRPr="00000000" w14:paraId="00000143">
      <w:pPr>
        <w:pStyle w:val="Subtitle"/>
        <w:spacing w:after="0" w:before="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Неподання тендерної пропозиції, що містить всю необхідну інформацію та документацію, протягом зазначеного терміну призведе до відхилення тендерної пропозиції.</w:t>
      </w:r>
    </w:p>
    <w:p w:rsidR="00000000" w:rsidDel="00000000" w:rsidP="00000000" w:rsidRDefault="00000000" w:rsidRPr="00000000" w14:paraId="00000144">
      <w:pPr>
        <w:pStyle w:val="Subtitle"/>
        <w:spacing w:after="0" w:before="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 можна враховувати будь-які застереження в тендері щодо тендерної документації; будь-яке застереження призведе до негайного відхилення тендерної пропозиції без подальшої оцінки.</w:t>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Сфера робіт</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Контрактуючий орган люб'язно просить надати пропозиції щодо будівництва, як описано в </w:t>
      </w:r>
      <w:r w:rsidDel="00000000" w:rsidR="00000000" w:rsidRPr="00000000">
        <w:rPr>
          <w:rFonts w:ascii="Times New Roman" w:cs="Times New Roman" w:eastAsia="Times New Roman" w:hAnsi="Times New Roman"/>
          <w:i w:val="0"/>
          <w:smallCaps w:val="0"/>
          <w:strike w:val="0"/>
          <w:color w:val="000000"/>
          <w:highlight w:val="lightGray"/>
          <w:u w:val="none"/>
          <w:vertAlign w:val="baseline"/>
          <w:rtl w:val="0"/>
        </w:rPr>
        <w:t xml:space="preserve">Додатку 3, Додатку 3.1: Технічних характеристик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та інші документи, що входить до складу тендеру, в Україні.</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Будівельні компанії несуть виключну відповідальність за ретельне вивчення тендеру, включно з тією проектною документацією, доступною для перевірки, а також за отримання достовірної інформації щодо будь-яких умов і зобов’язань, які можуть будь-яким чином вплинути на суму або характер пропозиції або виконання Робіт. У разі успіху Будівельної компанії претензії щодо зміни суми пропозиції не будуть прийняті на підставі помилок або упущень у зобов’язаннях Будівельної компанії, описаних вище.</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Загальні умови</w:t>
      </w:r>
    </w:p>
    <w:p w:rsidR="00000000" w:rsidDel="00000000" w:rsidP="00000000" w:rsidRDefault="00000000" w:rsidRPr="00000000" w14:paraId="000001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Роботи, які мають бути виконані, призначені для використання Контрактуючим органом у його програмній країні, як зазначено в </w:t>
      </w:r>
      <w:r w:rsidDel="00000000" w:rsidR="00000000" w:rsidRPr="00000000">
        <w:rPr>
          <w:rFonts w:ascii="Times New Roman" w:cs="Times New Roman" w:eastAsia="Times New Roman" w:hAnsi="Times New Roman"/>
          <w:b w:val="1"/>
          <w:highlight w:val="lightGray"/>
          <w:rtl w:val="0"/>
        </w:rPr>
        <w:t xml:space="preserve">A. Таблиця тендерної інформації / Розділ 1.</w:t>
      </w: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Вартість тендеру</w:t>
      </w:r>
    </w:p>
    <w:p w:rsidR="00000000" w:rsidDel="00000000" w:rsidP="00000000" w:rsidRDefault="00000000" w:rsidRPr="00000000" w14:paraId="000001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Учасник тендеру несе всі витрати, пов’язані з підготовкою та поданням його тендерної пропозиції, і Контрактуючий орган ні в якому разі не несе відповідальності за ці витрати, незалежно від проведення або результату тендерного процесу.</w:t>
      </w:r>
    </w:p>
    <w:p w:rsidR="00000000" w:rsidDel="00000000" w:rsidP="00000000" w:rsidRDefault="00000000" w:rsidRPr="00000000" w14:paraId="0000015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Запитання, роз'яснення тендерної документації та додаткова інформація</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Учасники тендеру можуть подавати запитання в письмовій формі Контрактуючому органу згідно з інструкціями та термінами, зазначеними в </w:t>
      </w:r>
      <w:r w:rsidDel="00000000" w:rsidR="00000000" w:rsidRPr="00000000">
        <w:rPr>
          <w:rFonts w:ascii="Times New Roman" w:cs="Times New Roman" w:eastAsia="Times New Roman" w:hAnsi="Times New Roman"/>
          <w:b w:val="1"/>
          <w:i w:val="0"/>
          <w:smallCaps w:val="0"/>
          <w:strike w:val="0"/>
          <w:color w:val="000000"/>
          <w:highlight w:val="lightGray"/>
          <w:u w:val="none"/>
          <w:vertAlign w:val="baseline"/>
          <w:rtl w:val="0"/>
        </w:rPr>
        <w:t xml:space="preserve">A – Таблиця інформації про тендер / Розділ 2.</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Будь-які роз’яснення до документів, надані Контрактуючим органом, будуть надані всім учасникам тендеру одночасно (і потенційним учасникам) не пізніше дати, зазначеної в розкладі в </w:t>
      </w:r>
      <w:r w:rsidDel="00000000" w:rsidR="00000000" w:rsidRPr="00000000">
        <w:rPr>
          <w:rFonts w:ascii="Times New Roman" w:cs="Times New Roman" w:eastAsia="Times New Roman" w:hAnsi="Times New Roman"/>
          <w:b w:val="1"/>
          <w:i w:val="0"/>
          <w:smallCaps w:val="0"/>
          <w:strike w:val="0"/>
          <w:color w:val="000000"/>
          <w:highlight w:val="lightGray"/>
          <w:u w:val="none"/>
          <w:vertAlign w:val="baseline"/>
          <w:rtl w:val="0"/>
        </w:rPr>
        <w:t xml:space="preserve">A – Таблиця інформації про тендер / Розділ 2.</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Учасникам тендеру не дозволяється звертатися до Контрактного органу для отримання усних роз’яснень. Будь-який (потенційний) учасник тендеру, який бажає організувати індивідуальні зустрічі протягом тендерного періоду з Контрактуючим органом та/або асоційованою організацією, може бути виключений з тендерної процедури.</w:t>
      </w: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bookmarkStart w:colFirst="0" w:colLast="0" w:name="_heading=h.gjdgxs" w:id="1"/>
      <w:bookmarkEnd w:id="1"/>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Плановий розклад</w:t>
      </w:r>
    </w:p>
    <w:p w:rsidR="00000000" w:rsidDel="00000000" w:rsidP="00000000" w:rsidRDefault="00000000" w:rsidRPr="00000000" w14:paraId="000001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Контрактуючий орган залишає за собою право змінювати дати та час, у такому разі всі учасники тендеру будуть проінформовані в письмовій формі та буде надано новий графік.</w:t>
      </w:r>
    </w:p>
    <w:p w:rsidR="00000000" w:rsidDel="00000000" w:rsidP="00000000" w:rsidRDefault="00000000" w:rsidRPr="00000000" w14:paraId="0000015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Розклад можна знайти в </w:t>
      </w:r>
      <w:r w:rsidDel="00000000" w:rsidR="00000000" w:rsidRPr="00000000">
        <w:rPr>
          <w:rFonts w:ascii="Times New Roman" w:cs="Times New Roman" w:eastAsia="Times New Roman" w:hAnsi="Times New Roman"/>
          <w:b w:val="1"/>
          <w:highlight w:val="lightGray"/>
          <w:rtl w:val="0"/>
        </w:rPr>
        <w:t xml:space="preserve">A. Таблиця тендерної інформації / Розділ 2</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1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Вказані години в розкладі відповідають часовому поясу країни, де знаходиться Контрактуючий орган.</w:t>
      </w:r>
    </w:p>
    <w:p w:rsidR="00000000" w:rsidDel="00000000" w:rsidP="00000000" w:rsidRDefault="00000000" w:rsidRPr="00000000" w14:paraId="000001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Мова тендерів</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Тендерні пропозиції, уся кореспонденція та документи, що стосуються тендерної пропозиції, якими обмінюються учасник тендеру та Контрактуючий орган, повинні бути написані англійською/українською. Супровідні документи та друкована література, надані учасником тендеру, можуть бути складені місцевою мовою.</w:t>
      </w:r>
      <w:r w:rsidDel="00000000" w:rsidR="00000000" w:rsidRPr="00000000">
        <w:rPr>
          <w:rtl w:val="0"/>
        </w:rPr>
      </w:r>
    </w:p>
    <w:p w:rsidR="00000000" w:rsidDel="00000000" w:rsidP="00000000" w:rsidRDefault="00000000" w:rsidRPr="00000000" w14:paraId="0000015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Процес оцінювання</w:t>
      </w:r>
    </w:p>
    <w:p w:rsidR="00000000" w:rsidDel="00000000" w:rsidP="00000000" w:rsidRDefault="00000000" w:rsidRPr="00000000" w14:paraId="000001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перевірки прийнятності учасника тендеру (як зазначено в пункті B.8 Виключення з укладання контрактів &amp; B.9 Критерії прийнятності для учасника тендеру Критерії прийнятності) і детальну оцінку (як зазначено в B.10 Критерії присудження контракту) тендерів, Тендерний комітет (створений Контрактуючим органом для цієї тендерної процедури) повинен перевірити, чи тендерні пропозиції;</w:t>
      </w:r>
    </w:p>
    <w:p w:rsidR="00000000" w:rsidDel="00000000" w:rsidP="00000000" w:rsidRDefault="00000000" w:rsidRPr="00000000" w14:paraId="0000016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були подані до кінцевого терміну подання тендерних пропозицій (01.11.2022);</w:t>
      </w:r>
    </w:p>
    <w:p w:rsidR="00000000" w:rsidDel="00000000" w:rsidP="00000000" w:rsidRDefault="00000000" w:rsidRPr="00000000" w14:paraId="0000016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були належним чином підписані;</w:t>
      </w:r>
    </w:p>
    <w:p w:rsidR="00000000" w:rsidDel="00000000" w:rsidP="00000000" w:rsidRDefault="00000000" w:rsidRPr="00000000" w14:paraId="0000016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були подані відповідно до порядку подання, зазначеного в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 Таблиця тендерної інформації / Розділ 2</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p>
    <w:p w:rsidR="00000000" w:rsidDel="00000000" w:rsidP="00000000" w:rsidRDefault="00000000" w:rsidRPr="00000000" w14:paraId="0000016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і загалом складена вірно.</w:t>
      </w:r>
    </w:p>
    <w:p w:rsidR="00000000" w:rsidDel="00000000" w:rsidP="00000000" w:rsidRDefault="00000000" w:rsidRPr="00000000" w14:paraId="00000165">
      <w:pPr>
        <w:ind w:left="36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тендер по суті не відповідає вимогам, тобто він містить більше ніж несуттєві відхилення або застереження щодо положень, умов і специфікацій у тендерній документації, він не розглядатиметься надалі.</w:t>
      </w:r>
    </w:p>
    <w:p w:rsidR="00000000" w:rsidDel="00000000" w:rsidP="00000000" w:rsidRDefault="00000000" w:rsidRPr="00000000" w14:paraId="000001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Потім Тендерний комітет перевірить технічну прийнятність кожної тендерної пропозиції, класифікуючи її як технічно відповідну або невідповідну.</w:t>
      </w:r>
    </w:p>
    <w:p w:rsidR="00000000" w:rsidDel="00000000" w:rsidP="00000000" w:rsidRDefault="00000000" w:rsidRPr="00000000" w14:paraId="000001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Тендерні пропозиції, які будуть визнані відповідними та технічно відповідними, будуть перевірені Тендерним комітетом на наявність арифметичних помилок. У разі розбіжності між сумами, вказаними цифрами та прописом, сума, написана прописом, матиме перевагу. Якщо є розбіжності між ціною за одиницю та загальною сумою позиції, отриманою шляхом множення ставки за одиницю на кількість, перевагу матиме наведена ставка за одиницю. Якщо учасник тендеру відмовляється прийняти виправлення, його пропозиція буде відхилена.</w:t>
      </w:r>
    </w:p>
    <w:p w:rsidR="00000000" w:rsidDel="00000000" w:rsidP="00000000" w:rsidRDefault="00000000" w:rsidRPr="00000000" w14:paraId="0000016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bookmarkStart w:colFirst="0" w:colLast="0" w:name="_heading=h.30j0zll" w:id="2"/>
      <w:bookmarkEnd w:id="2"/>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Виключення з укладання контрактів</w:t>
      </w:r>
    </w:p>
    <w:p w:rsidR="00000000" w:rsidDel="00000000" w:rsidP="00000000" w:rsidRDefault="00000000" w:rsidRPr="00000000" w14:paraId="000001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Учасники тендеру виключаються, якщо вони знаходяться в одній із ситуацій, перелічених у статті 16 </w:t>
      </w:r>
      <w:r w:rsidDel="00000000" w:rsidR="00000000" w:rsidRPr="00000000">
        <w:rPr>
          <w:rFonts w:ascii="Times New Roman" w:cs="Times New Roman" w:eastAsia="Times New Roman" w:hAnsi="Times New Roman"/>
          <w:b w:val="1"/>
          <w:highlight w:val="lightGray"/>
          <w:rtl w:val="0"/>
        </w:rPr>
        <w:t xml:space="preserve">Додаток 1: Загальні положення та умови трудових контрактів</w:t>
      </w:r>
      <w:r w:rsidDel="00000000" w:rsidR="00000000" w:rsidRPr="00000000">
        <w:rPr>
          <w:rFonts w:ascii="Times New Roman" w:cs="Times New Roman" w:eastAsia="Times New Roman" w:hAnsi="Times New Roman"/>
          <w:highlight w:val="lightGray"/>
          <w:rtl w:val="0"/>
        </w:rPr>
        <w:t xml:space="preserve">.</w:t>
      </w: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Учасники також повинні відповідати ст.</w:t>
      </w:r>
      <w:r w:rsidDel="00000000" w:rsidR="00000000" w:rsidRPr="00000000">
        <w:rPr>
          <w:rFonts w:ascii="Times New Roman" w:cs="Times New Roman" w:eastAsia="Times New Roman" w:hAnsi="Times New Roman"/>
          <w:highlight w:val="lightGray"/>
          <w:rtl w:val="0"/>
        </w:rPr>
        <w:t xml:space="preserve">57. «Дитяча та примусова праця</w:t>
      </w:r>
      <w:r w:rsidDel="00000000" w:rsidR="00000000" w:rsidRPr="00000000">
        <w:rPr>
          <w:rFonts w:ascii="Times New Roman" w:cs="Times New Roman" w:eastAsia="Times New Roman" w:hAnsi="Times New Roman"/>
          <w:rtl w:val="0"/>
        </w:rPr>
        <w:t xml:space="preserve">» та ст.58</w:t>
      </w:r>
      <w:r w:rsidDel="00000000" w:rsidR="00000000" w:rsidRPr="00000000">
        <w:rPr>
          <w:rFonts w:ascii="Times New Roman" w:cs="Times New Roman" w:eastAsia="Times New Roman" w:hAnsi="Times New Roman"/>
          <w:highlight w:val="lightGray"/>
          <w:rtl w:val="0"/>
        </w:rPr>
        <w:t xml:space="preserve">. «Шахти»</w:t>
      </w:r>
      <w:r w:rsidDel="00000000" w:rsidR="00000000" w:rsidRPr="00000000">
        <w:rPr>
          <w:rFonts w:ascii="Times New Roman" w:cs="Times New Roman" w:eastAsia="Times New Roman" w:hAnsi="Times New Roman"/>
          <w:rtl w:val="0"/>
        </w:rPr>
        <w:t xml:space="preserve">і ст</w:t>
      </w:r>
      <w:r w:rsidDel="00000000" w:rsidR="00000000" w:rsidRPr="00000000">
        <w:rPr>
          <w:rFonts w:ascii="Times New Roman" w:cs="Times New Roman" w:eastAsia="Times New Roman" w:hAnsi="Times New Roman"/>
          <w:highlight w:val="lightGray"/>
          <w:rtl w:val="0"/>
        </w:rPr>
        <w:t xml:space="preserve">59. «Боротьба з відмиванням грошей та фінансуванням тероризму»</w:t>
      </w:r>
      <w:r w:rsidDel="00000000" w:rsidR="00000000" w:rsidRPr="00000000">
        <w:rPr>
          <w:rFonts w:ascii="Times New Roman" w:cs="Times New Roman" w:eastAsia="Times New Roman" w:hAnsi="Times New Roman"/>
          <w:rtl w:val="0"/>
        </w:rPr>
        <w:t xml:space="preserve">і ст. </w:t>
      </w:r>
      <w:r w:rsidDel="00000000" w:rsidR="00000000" w:rsidRPr="00000000">
        <w:rPr>
          <w:rFonts w:ascii="Times New Roman" w:cs="Times New Roman" w:eastAsia="Times New Roman" w:hAnsi="Times New Roman"/>
          <w:highlight w:val="lightGray"/>
          <w:rtl w:val="0"/>
        </w:rPr>
        <w:t xml:space="preserve">21. Корупційні дії</w:t>
      </w:r>
      <w:r w:rsidDel="00000000" w:rsidR="00000000" w:rsidRPr="00000000">
        <w:rPr>
          <w:rFonts w:ascii="Times New Roman" w:cs="Times New Roman" w:eastAsia="Times New Roman" w:hAnsi="Times New Roman"/>
          <w:rtl w:val="0"/>
        </w:rPr>
        <w:t xml:space="preserve"> Загальних умов трудового договору.</w:t>
      </w:r>
    </w:p>
    <w:p w:rsidR="00000000" w:rsidDel="00000000" w:rsidP="00000000" w:rsidRDefault="00000000" w:rsidRPr="00000000" w14:paraId="0000016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Учасники тендеру також виключаються, якщо до них застосовується будь-який із наведених нижче критеріїв виключення:</w:t>
      </w:r>
    </w:p>
    <w:p w:rsidR="00000000" w:rsidDel="00000000" w:rsidP="00000000" w:rsidRDefault="00000000" w:rsidRPr="00000000" w14:paraId="0000017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участь у злочинній організації, як визначено в статті 2 Рамкового рішення Ради 2008/841/JHA (1 );</w:t>
      </w:r>
    </w:p>
    <w:p w:rsidR="00000000" w:rsidDel="00000000" w:rsidP="00000000" w:rsidRDefault="00000000" w:rsidRPr="00000000" w14:paraId="000001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корупція, як визначено в статті 3 Конвенції про боротьбу з корупцією, до якої причетні посадові особи Європейських Співтовариств або посадові особи держав-членів Європейського Союзу (2) і частина 1 статті 2 Рамкового рішення Ради 2003/568/JHA (3), а також корупція, як це визначено в національному законодавстві замовника або економічного оператора;</w:t>
      </w:r>
    </w:p>
    <w:p w:rsidR="00000000" w:rsidDel="00000000" w:rsidP="00000000" w:rsidRDefault="00000000" w:rsidRPr="00000000" w14:paraId="000001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шахрайство у значенні статті 1 Конвенції про захист фінансових інтересів Європейських Співтовариств (4);</w:t>
      </w:r>
    </w:p>
    <w:p w:rsidR="00000000" w:rsidDel="00000000" w:rsidP="00000000" w:rsidRDefault="00000000" w:rsidRPr="00000000" w14:paraId="000001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терористичні злочини або злочини, пов'язані з терористичною діяльністю, як визначено в статтях 1 і 3 Рамкового рішення Ради 2002/475/JHA (5), відповідно, або підбурювання, пособництво чи підбурювання або спроба вчинення злочину, як зазначено в статті 4 це Рамкове рішення;</w:t>
      </w:r>
    </w:p>
    <w:p w:rsidR="00000000" w:rsidDel="00000000" w:rsidP="00000000" w:rsidRDefault="00000000" w:rsidRPr="00000000" w14:paraId="000001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відмивання грошей або фінансування тероризму, як визначено в статті 1 Директиви 2005/60/ЄС Європейського Парламенту та Ради (6);</w:t>
      </w:r>
    </w:p>
    <w:p w:rsidR="00000000" w:rsidDel="00000000" w:rsidP="00000000" w:rsidRDefault="00000000" w:rsidRPr="00000000" w14:paraId="000001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дитяча праця та інші форми торгівлі людьми, як визначено в статті 2 Директиви 2011/36/ЄС Європейського Парламенту та Ради;</w:t>
      </w:r>
    </w:p>
    <w:p w:rsidR="00000000" w:rsidDel="00000000" w:rsidP="00000000" w:rsidRDefault="00000000" w:rsidRPr="00000000" w14:paraId="000001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Також учасник не допускається до участі в тендері, якщо замовнику відомо, що учасник порушує свої зобов’язання щодо сплати податків або внесків на соціальне страхування та якщо це встановлено судовим чи адміністративним рішенням, остаточним і обов'язковим, відповідно до правових положень країни, в якій він заснований, або положень замовника.</w:t>
      </w:r>
    </w:p>
    <w:p w:rsidR="00000000" w:rsidDel="00000000" w:rsidP="00000000" w:rsidRDefault="00000000" w:rsidRPr="00000000" w14:paraId="0000017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Учасники тендеру повинні в </w:t>
      </w:r>
      <w:r w:rsidDel="00000000" w:rsidR="00000000" w:rsidRPr="00000000">
        <w:rPr>
          <w:rFonts w:ascii="Times New Roman" w:cs="Times New Roman" w:eastAsia="Times New Roman" w:hAnsi="Times New Roman"/>
          <w:b w:val="1"/>
          <w:highlight w:val="lightGray"/>
          <w:rtl w:val="0"/>
        </w:rPr>
        <w:t xml:space="preserve">Додатку 2: Форма тендерної пропозиції</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засвідчити, що вони відповідають вищезазначеним вимогам. Якщо вимагається Контрактуючим органом, Учасник тендеру, тендерну пропозицію якого прийнято, додатково надає докази прийнятності, які задовольняють Контрактуючий орган, за допомогою сертифікатів, виданих компетентними органами в країні його заснування чи діяльності, або, якщо такі сертифікати недоступні, через заяву під присягою.</w:t>
      </w:r>
    </w:p>
    <w:p w:rsidR="00000000" w:rsidDel="00000000" w:rsidP="00000000" w:rsidRDefault="00000000" w:rsidRPr="00000000" w14:paraId="0000017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учасник тендеру був обраний за допомогою попередньої кваліфікації, учасник тендеру повинен лише заявити, що він все ще відповідає критеріям прийнятності та кваліфікації (відбору), застосованим під час цієї попередньої кваліфікації.</w:t>
      </w:r>
    </w:p>
    <w:p w:rsidR="00000000" w:rsidDel="00000000" w:rsidP="00000000" w:rsidRDefault="00000000" w:rsidRPr="00000000" w14:paraId="0000017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Контракти не можуть бути укладені з учасниками торгів:</w:t>
      </w:r>
    </w:p>
    <w:p w:rsidR="00000000" w:rsidDel="00000000" w:rsidP="00000000" w:rsidRDefault="00000000" w:rsidRPr="00000000" w14:paraId="0000017E">
      <w:pPr>
        <w:numPr>
          <w:ilvl w:val="0"/>
          <w:numId w:val="1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Які мають конфлікт інтересів</w:t>
      </w:r>
    </w:p>
    <w:p w:rsidR="00000000" w:rsidDel="00000000" w:rsidP="00000000" w:rsidRDefault="00000000" w:rsidRPr="00000000" w14:paraId="0000017F">
      <w:pPr>
        <w:numPr>
          <w:ilvl w:val="0"/>
          <w:numId w:val="1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Винні у введенні неправдивих даних під час надання інформації, необхідної як умови участі та прийнятності в тендерній процедурі, або ненадання такої інформації.</w:t>
      </w:r>
    </w:p>
    <w:p w:rsidR="00000000" w:rsidDel="00000000" w:rsidP="00000000" w:rsidRDefault="00000000" w:rsidRPr="00000000" w14:paraId="00000180">
      <w:pPr>
        <w:numPr>
          <w:ilvl w:val="0"/>
          <w:numId w:val="1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Виконують, потурають або терплять корупційні, шахрайські, змовні чи примусові дії, незалежно від того, чи можна віднести такі дії до цієї тендерної процедури.</w:t>
      </w:r>
    </w:p>
    <w:p w:rsidR="00000000" w:rsidDel="00000000" w:rsidP="00000000" w:rsidRDefault="00000000" w:rsidRPr="00000000" w14:paraId="00000181">
      <w:pPr>
        <w:numPr>
          <w:ilvl w:val="0"/>
          <w:numId w:val="1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Роблять спроби вплинути на оціночну комісію в процесі розгляду, уточнення, оцінки та порівняння тендерних пропозицій, отримують інформацію про те, як просувається процедура, або впливають на рішення Контрактуючого органу щодо присудження контракту.</w:t>
      </w:r>
    </w:p>
    <w:p w:rsidR="00000000" w:rsidDel="00000000" w:rsidP="00000000" w:rsidRDefault="00000000" w:rsidRPr="00000000" w14:paraId="0000018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bookmarkStart w:colFirst="0" w:colLast="0" w:name="_heading=h.1fob9te" w:id="3"/>
      <w:bookmarkEnd w:id="3"/>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Критерії прийнятності для учасника тендеру</w:t>
      </w:r>
    </w:p>
    <w:p w:rsidR="00000000" w:rsidDel="00000000" w:rsidP="00000000" w:rsidRDefault="00000000" w:rsidRPr="00000000" w14:paraId="0000018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Варіант 1</w:t>
      </w:r>
    </w:p>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Учасники тендеру спочатку будуть перевірені на відповідність критеріям прийнятності за пунктом </w:t>
      </w:r>
      <w:r w:rsidDel="00000000" w:rsidR="00000000" w:rsidRPr="00000000">
        <w:rPr>
          <w:rFonts w:ascii="Times New Roman" w:cs="Times New Roman" w:eastAsia="Times New Roman" w:hAnsi="Times New Roman"/>
          <w:b w:val="1"/>
          <w:highlight w:val="lightGray"/>
          <w:rtl w:val="0"/>
        </w:rPr>
        <w:t xml:space="preserve">A. Таблиця тендерної інформації / Розділ 5.</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Перераховані документи необхідно надати разом із тендерною пропозицією.</w:t>
      </w:r>
    </w:p>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Учасники тендеру, які не відповідають критеріям прийнятності та/або не надають необхідні документи, не будуть кваліфіковані для оцінки тендеру.</w:t>
      </w:r>
    </w:p>
    <w:p w:rsidR="00000000" w:rsidDel="00000000" w:rsidP="00000000" w:rsidRDefault="00000000" w:rsidRPr="00000000" w14:paraId="000001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bookmarkStart w:colFirst="0" w:colLast="0" w:name="_heading=h.3znysh7" w:id="4"/>
      <w:bookmarkEnd w:id="4"/>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Критерії присудження контракту</w:t>
      </w:r>
    </w:p>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Тендерні пропозиції, які відповідають критеріям прийнятності, будуть оцінюватися відповідно до критеріїв присудження контракту, зазначені у пункті </w:t>
      </w:r>
      <w:r w:rsidDel="00000000" w:rsidR="00000000" w:rsidRPr="00000000">
        <w:rPr>
          <w:rFonts w:ascii="Times New Roman" w:cs="Times New Roman" w:eastAsia="Times New Roman" w:hAnsi="Times New Roman"/>
          <w:b w:val="1"/>
          <w:highlight w:val="lightGray"/>
          <w:rtl w:val="0"/>
        </w:rPr>
        <w:t xml:space="preserve">A. Таблиця тендерної інформації / Розділ 6</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8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Документи, що входять до складу тендерної пропозиції:</w:t>
      </w:r>
    </w:p>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Учасник тендеру повинен заповнити та подати до своєї тендерної пропозиції такі документи:</w:t>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firstLine="0"/>
        <w:jc w:val="left"/>
        <w:rPr>
          <w:rFonts w:ascii="Times New Roman" w:cs="Times New Roman" w:eastAsia="Times New Roman" w:hAnsi="Times New Roman"/>
          <w:i w:val="1"/>
          <w:smallCaps w:val="0"/>
          <w:strike w:val="0"/>
          <w:color w:val="2e75b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Додаток 1: </w:t>
      </w:r>
      <w:r w:rsidDel="00000000" w:rsidR="00000000" w:rsidRPr="00000000">
        <w:rPr>
          <w:rFonts w:ascii="Times New Roman" w:cs="Times New Roman" w:eastAsia="Times New Roman" w:hAnsi="Times New Roman"/>
          <w:b w:val="1"/>
          <w:highlight w:val="white"/>
          <w:rtl w:val="0"/>
        </w:rPr>
        <w:t xml:space="preserve">Приклад договору</w:t>
      </w: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 </w:t>
      </w: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додається)</w:t>
      </w:r>
      <w:r w:rsidDel="00000000" w:rsidR="00000000" w:rsidRPr="00000000">
        <w:rPr>
          <w:rFonts w:ascii="Times New Roman" w:cs="Times New Roman" w:eastAsia="Times New Roman" w:hAnsi="Times New Roman"/>
          <w:i w:val="1"/>
          <w:smallCaps w:val="0"/>
          <w:strike w:val="0"/>
          <w:color w:val="2e75b5"/>
          <w:highlight w:val="white"/>
          <w:u w:val="none"/>
          <w:vertAlign w:val="baseline"/>
          <w:rtl w:val="0"/>
        </w:rPr>
        <w:t xml:space="preserve">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firstLine="0"/>
        <w:jc w:val="left"/>
        <w:rPr>
          <w:rFonts w:ascii="Times New Roman" w:cs="Times New Roman" w:eastAsia="Times New Roman" w:hAnsi="Times New Roman"/>
          <w:i w:val="1"/>
          <w:smallCaps w:val="0"/>
          <w:strike w:val="0"/>
          <w:color w:val="000000"/>
          <w:highlight w:val="white"/>
          <w:u w:val="none"/>
          <w:vertAlign w:val="baseline"/>
        </w:rPr>
      </w:pPr>
      <w:r w:rsidDel="00000000" w:rsidR="00000000" w:rsidRPr="00000000">
        <w:rPr>
          <w:rFonts w:ascii="Times New Roman" w:cs="Times New Roman" w:eastAsia="Times New Roman" w:hAnsi="Times New Roman"/>
          <w:i w:val="1"/>
          <w:smallCaps w:val="0"/>
          <w:strike w:val="0"/>
          <w:color w:val="2e75b5"/>
          <w:highlight w:val="white"/>
          <w:u w:val="none"/>
          <w:vertAlign w:val="baseline"/>
          <w:rtl w:val="0"/>
        </w:rPr>
        <w:t xml:space="preserve">(Підписати “Додаток”- додаток, який доданий до цього тендерного досьє)</w:t>
      </w:r>
      <w:r w:rsidDel="00000000" w:rsidR="00000000" w:rsidRPr="00000000">
        <w:rPr>
          <w:rFonts w:ascii="Times New Roman" w:cs="Times New Roman" w:eastAsia="Times New Roman" w:hAnsi="Times New Roman"/>
          <w:i w:val="1"/>
          <w:smallCaps w:val="0"/>
          <w:strike w:val="0"/>
          <w:color w:val="000000"/>
          <w:highlight w:val="white"/>
          <w:u w:val="none"/>
          <w:vertAlign w:val="baseline"/>
          <w:rtl w:val="0"/>
        </w:rPr>
        <w:t xml:space="preserve">.</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smallCaps w:val="0"/>
          <w:strike w:val="0"/>
          <w:color w:val="2e75b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Додаток 2: Форма тендерної пропозиції з супровідними документами (Копія дійсного реєстраційного сертифіката, Сертифікат</w:t>
      </w:r>
      <w:r w:rsidDel="00000000" w:rsidR="00000000" w:rsidRPr="00000000">
        <w:rPr>
          <w:rFonts w:ascii="Times New Roman" w:cs="Times New Roman" w:eastAsia="Times New Roman" w:hAnsi="Times New Roman"/>
          <w:b w:val="1"/>
          <w:i w:val="0"/>
          <w:smallCaps w:val="0"/>
          <w:strike w:val="0"/>
          <w:color w:val="2021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про несудимість директора, Копія дійсної довідки про сплату податків, документ, що підтверджує повноваження директора). (для заповнення шаблону додається та завантаження pdf-файлів).</w:t>
      </w:r>
      <w:r w:rsidDel="00000000" w:rsidR="00000000" w:rsidRPr="00000000">
        <w:rPr>
          <w:rFonts w:ascii="Times New Roman" w:cs="Times New Roman" w:eastAsia="Times New Roman" w:hAnsi="Times New Roman"/>
          <w:i w:val="1"/>
          <w:smallCaps w:val="0"/>
          <w:strike w:val="0"/>
          <w:color w:val="2e75b5"/>
          <w:u w:val="none"/>
          <w:shd w:fill="auto" w:val="clear"/>
          <w:vertAlign w:val="baseline"/>
          <w:rtl w:val="0"/>
        </w:rPr>
        <w:t xml:space="preserve"> (Завантажити заповнену українську версію “Додаток2”,  завантажити Витяг з ЄДР, довідку про несудимість директора можна зробити за допомогою </w:t>
      </w:r>
      <w:r w:rsidDel="00000000" w:rsidR="00000000" w:rsidRPr="00000000">
        <w:rPr>
          <w:rFonts w:ascii="Times New Roman" w:cs="Times New Roman" w:eastAsia="Times New Roman" w:hAnsi="Times New Roman"/>
          <w:b w:val="1"/>
          <w:i w:val="1"/>
          <w:smallCaps w:val="0"/>
          <w:strike w:val="0"/>
          <w:color w:val="1f4e79"/>
          <w:u w:val="none"/>
          <w:shd w:fill="auto" w:val="clear"/>
          <w:vertAlign w:val="baseline"/>
          <w:rtl w:val="0"/>
        </w:rPr>
        <w:t xml:space="preserve">Playtender.com.ua</w:t>
      </w:r>
      <w:r w:rsidDel="00000000" w:rsidR="00000000" w:rsidRPr="00000000">
        <w:rPr>
          <w:rFonts w:ascii="Times New Roman" w:cs="Times New Roman" w:eastAsia="Times New Roman" w:hAnsi="Times New Roman"/>
          <w:i w:val="1"/>
          <w:smallCaps w:val="0"/>
          <w:strike w:val="0"/>
          <w:color w:val="2e75b5"/>
          <w:u w:val="none"/>
          <w:shd w:fill="auto" w:val="clear"/>
          <w:vertAlign w:val="baseline"/>
          <w:rtl w:val="0"/>
        </w:rPr>
        <w:t xml:space="preserve">, Виписку з податкової служби, правоустановчій документ на директора компаніїї- довіреність, наказ нотаріально завірений).</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Додаток 3: Технічні специфікації та вимоги до матеріалів (Перелік робіт- Додаток 3, Технічні вимоги -Додаток 3.1).</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2e75b5"/>
        </w:rPr>
      </w:pPr>
      <w:r w:rsidDel="00000000" w:rsidR="00000000" w:rsidRPr="00000000">
        <w:rPr>
          <w:rFonts w:ascii="Times New Roman" w:cs="Times New Roman" w:eastAsia="Times New Roman" w:hAnsi="Times New Roman"/>
          <w:b w:val="1"/>
          <w:i w:val="1"/>
          <w:smallCaps w:val="0"/>
          <w:strike w:val="0"/>
          <w:color w:val="2e75b5"/>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color w:val="2e75b5"/>
          <w:u w:val="none"/>
          <w:shd w:fill="auto" w:val="clear"/>
          <w:vertAlign w:val="baseline"/>
          <w:rtl w:val="0"/>
        </w:rPr>
        <w:t xml:space="preserve"> Перелік необхідних робіт (Додаток 3) та технічні вимоги (Додаток 3.1), </w:t>
      </w:r>
      <w:r w:rsidDel="00000000" w:rsidR="00000000" w:rsidRPr="00000000">
        <w:rPr>
          <w:rFonts w:ascii="Times New Roman" w:cs="Times New Roman" w:eastAsia="Times New Roman" w:hAnsi="Times New Roman"/>
          <w:i w:val="1"/>
          <w:color w:val="2e75b5"/>
          <w:rtl w:val="0"/>
        </w:rPr>
        <w:t xml:space="preserve">згідно</w:t>
      </w:r>
      <w:r w:rsidDel="00000000" w:rsidR="00000000" w:rsidRPr="00000000">
        <w:rPr>
          <w:rFonts w:ascii="Times New Roman" w:cs="Times New Roman" w:eastAsia="Times New Roman" w:hAnsi="Times New Roman"/>
          <w:i w:val="1"/>
          <w:smallCaps w:val="0"/>
          <w:strike w:val="0"/>
          <w:color w:val="2e75b5"/>
          <w:u w:val="none"/>
          <w:shd w:fill="auto" w:val="clear"/>
          <w:vertAlign w:val="baseline"/>
          <w:rtl w:val="0"/>
        </w:rPr>
        <w:t xml:space="preserve"> яких зробити Комерційну пропозицію (завантажити українську версію з платформи для розрахунків).</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2e75b5"/>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3" w:right="0" w:firstLine="0"/>
        <w:jc w:val="left"/>
        <w:rPr>
          <w:rFonts w:ascii="Times New Roman" w:cs="Times New Roman" w:eastAsia="Times New Roman" w:hAnsi="Times New Roman"/>
          <w:b w:val="1"/>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Додаток </w:t>
      </w:r>
      <w:r w:rsidDel="00000000" w:rsidR="00000000" w:rsidRPr="00000000">
        <w:rPr>
          <w:rFonts w:ascii="Times New Roman" w:cs="Times New Roman" w:eastAsia="Times New Roman" w:hAnsi="Times New Roman"/>
          <w:b w:val="1"/>
          <w:highlight w:val="white"/>
          <w:rtl w:val="0"/>
        </w:rPr>
        <w:t xml:space="preserve">4</w:t>
      </w: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 Відповідність критеріям прийнятності. </w:t>
      </w:r>
    </w:p>
    <w:p w:rsidR="00000000" w:rsidDel="00000000" w:rsidP="00000000" w:rsidRDefault="00000000" w:rsidRPr="00000000" w14:paraId="00000196">
      <w:pPr>
        <w:tabs>
          <w:tab w:val="left" w:leader="none" w:pos="2775"/>
        </w:tabs>
        <w:ind w:right="127"/>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197">
      <w:pPr>
        <w:numPr>
          <w:ilvl w:val="0"/>
          <w:numId w:val="16"/>
        </w:numPr>
        <w:ind w:left="643"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Документація щодо пункту </w:t>
      </w:r>
      <w:r w:rsidDel="00000000" w:rsidR="00000000" w:rsidRPr="00000000">
        <w:rPr>
          <w:rFonts w:ascii="Times New Roman" w:cs="Times New Roman" w:eastAsia="Times New Roman" w:hAnsi="Times New Roman"/>
          <w:highlight w:val="lightGray"/>
          <w:rtl w:val="0"/>
        </w:rPr>
        <w:t xml:space="preserve">B.8 Виключення з укладання контрактів</w:t>
      </w:r>
      <w:r w:rsidDel="00000000" w:rsidR="00000000" w:rsidRPr="00000000">
        <w:rPr>
          <w:rtl w:val="0"/>
        </w:rPr>
      </w:r>
    </w:p>
    <w:p w:rsidR="00000000" w:rsidDel="00000000" w:rsidP="00000000" w:rsidRDefault="00000000" w:rsidRPr="00000000" w14:paraId="00000198">
      <w:pPr>
        <w:numPr>
          <w:ilvl w:val="0"/>
          <w:numId w:val="16"/>
        </w:numPr>
        <w:ind w:left="643"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Документація щодо пункту </w:t>
      </w:r>
      <w:r w:rsidDel="00000000" w:rsidR="00000000" w:rsidRPr="00000000">
        <w:rPr>
          <w:rFonts w:ascii="Times New Roman" w:cs="Times New Roman" w:eastAsia="Times New Roman" w:hAnsi="Times New Roman"/>
          <w:highlight w:val="lightGray"/>
          <w:rtl w:val="0"/>
        </w:rPr>
        <w:t xml:space="preserve">B.9 Критерії прийнятності для учасника тендеру</w:t>
      </w:r>
      <w:r w:rsidDel="00000000" w:rsidR="00000000" w:rsidRPr="00000000">
        <w:rPr>
          <w:rtl w:val="0"/>
        </w:rPr>
      </w:r>
    </w:p>
    <w:p w:rsidR="00000000" w:rsidDel="00000000" w:rsidP="00000000" w:rsidRDefault="00000000" w:rsidRPr="00000000" w14:paraId="00000199">
      <w:pPr>
        <w:numPr>
          <w:ilvl w:val="0"/>
          <w:numId w:val="16"/>
        </w:numPr>
        <w:ind w:left="643"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Документація щодо пункту </w:t>
      </w:r>
      <w:r w:rsidDel="00000000" w:rsidR="00000000" w:rsidRPr="00000000">
        <w:rPr>
          <w:rFonts w:ascii="Times New Roman" w:cs="Times New Roman" w:eastAsia="Times New Roman" w:hAnsi="Times New Roman"/>
          <w:highlight w:val="lightGray"/>
          <w:rtl w:val="0"/>
        </w:rPr>
        <w:t xml:space="preserve">B.10 Критерії присудження контракту</w:t>
      </w:r>
      <w:r w:rsidDel="00000000" w:rsidR="00000000" w:rsidRPr="00000000">
        <w:rPr>
          <w:rtl w:val="0"/>
        </w:rPr>
      </w:r>
    </w:p>
    <w:p w:rsidR="00000000" w:rsidDel="00000000" w:rsidP="00000000" w:rsidRDefault="00000000" w:rsidRPr="00000000" w14:paraId="0000019A">
      <w:pPr>
        <w:numPr>
          <w:ilvl w:val="0"/>
          <w:numId w:val="16"/>
        </w:numPr>
        <w:ind w:left="643"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уся інша відповідна інформація, яка вимагається та яку слід повідомити Контрактуючому органу.</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Фінансова пропозиція та ціна:</w:t>
      </w:r>
    </w:p>
    <w:p w:rsidR="00000000" w:rsidDel="00000000" w:rsidP="00000000" w:rsidRDefault="00000000" w:rsidRPr="00000000" w14:paraId="0000019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Ціна має бути вказана у валюті, як зазначено в пункті </w:t>
      </w:r>
      <w:r w:rsidDel="00000000" w:rsidR="00000000" w:rsidRPr="00000000">
        <w:rPr>
          <w:rFonts w:ascii="Times New Roman" w:cs="Times New Roman" w:eastAsia="Times New Roman" w:hAnsi="Times New Roman"/>
          <w:b w:val="1"/>
          <w:highlight w:val="lightGray"/>
          <w:rtl w:val="0"/>
        </w:rPr>
        <w:t xml:space="preserve">A. Таблиця тендерної інформації / Розділ 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9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Остаточна загальна ціна повинна бути вказана в пункті </w:t>
      </w:r>
      <w:r w:rsidDel="00000000" w:rsidR="00000000" w:rsidRPr="00000000">
        <w:rPr>
          <w:rFonts w:ascii="Times New Roman" w:cs="Times New Roman" w:eastAsia="Times New Roman" w:hAnsi="Times New Roman"/>
          <w:highlight w:val="lightGray"/>
          <w:rtl w:val="0"/>
        </w:rPr>
        <w:t xml:space="preserve">Додаток 2: Форма тендерної пропозиції</w:t>
      </w:r>
      <w:r w:rsidDel="00000000" w:rsidR="00000000" w:rsidRPr="00000000">
        <w:rPr>
          <w:rFonts w:ascii="Times New Roman" w:cs="Times New Roman" w:eastAsia="Times New Roman" w:hAnsi="Times New Roman"/>
          <w:rtl w:val="0"/>
        </w:rPr>
        <w:t xml:space="preserve"> учасником тендеру, і вона не підлягає коригуванням з будь-якого рахунку, за винятком випадків, передбачених умовами контракту.</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Ціна повинна включати всі витрати, пов'язані з виконанням робіт, додаткове виставлення рахунків або інші витрати не приймаються.</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highlight w:val="cyan"/>
          <w:u w:val="none"/>
          <w:vertAlign w:val="baseline"/>
        </w:rPr>
      </w:pPr>
      <w:r w:rsidDel="00000000" w:rsidR="00000000" w:rsidRPr="00000000">
        <w:rPr>
          <w:rtl w:val="0"/>
        </w:rPr>
      </w:r>
    </w:p>
    <w:p w:rsidR="00000000" w:rsidDel="00000000" w:rsidP="00000000" w:rsidRDefault="00000000" w:rsidRPr="00000000" w14:paraId="000001A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Винагорода Підрядника за Контрактом буде одноразовою/глобальною. Фінансова пропозиція має бути подана як загальна ціна та розділення загальної ціни та повинна бути подана в пункті </w:t>
      </w:r>
      <w:r w:rsidDel="00000000" w:rsidR="00000000" w:rsidRPr="00000000">
        <w:rPr>
          <w:rFonts w:ascii="Times New Roman" w:cs="Times New Roman" w:eastAsia="Times New Roman" w:hAnsi="Times New Roman"/>
          <w:highlight w:val="lightGray"/>
          <w:rtl w:val="0"/>
        </w:rPr>
        <w:t xml:space="preserve">Додаток 4: Форма фінансової пропозиції та розподілення загальної ціни</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A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ff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На всі товари має бути вказана ціна в валюті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грн.</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ff0000"/>
          <w:u w:val="none"/>
          <w:shd w:fill="auto" w:val="clear"/>
          <w:vertAlign w:val="baseline"/>
        </w:rPr>
      </w:pPr>
      <w:r w:rsidDel="00000000" w:rsidR="00000000" w:rsidRPr="00000000">
        <w:rPr>
          <w:rtl w:val="0"/>
        </w:rPr>
      </w:r>
    </w:p>
    <w:p w:rsidR="00000000" w:rsidDel="00000000" w:rsidP="00000000" w:rsidRDefault="00000000" w:rsidRPr="00000000" w14:paraId="000001A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Загальна ціна не повинна включати ПДВ</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податки, мита та імпортні збори, які стягуються відповідно до законів і правил держави Контрактуючого органу або країни виконання робіт з виробництва, продажу та транспортування, монтажу обладнання, матеріалів та приладдя Підрядника, які будуть використовуватися або поставлятися за Контрактом.</w:t>
      </w:r>
    </w:p>
    <w:p w:rsidR="00000000" w:rsidDel="00000000" w:rsidP="00000000" w:rsidRDefault="00000000" w:rsidRPr="00000000" w14:paraId="000001A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Суми, введені в розділі загальної ціни, використовуватимуться для розрахунку платежів і проміжних платежів, а також для оцінки варіацій.</w:t>
      </w:r>
    </w:p>
    <w:p w:rsidR="00000000" w:rsidDel="00000000" w:rsidP="00000000" w:rsidRDefault="00000000" w:rsidRPr="00000000" w14:paraId="000001A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Вважатиметься, що будівельні компанії повністю врахували всі вимоги та зобов’язання, охоплені всіма частинами цього тендеру, і відповідно встановили ціни на елементи в Розподіленні загальної ціни. Сума повинна включати всі випадкові та непередбачені витрати та ризики будь-якого роду, необхідні для будівництва, завершення та здійснення всіх робіт відповідно до Контракту. Якщо в розподілі не надано окремі статті, ставки та суми включають усі витрати, пов’язані з різними статтями в розбивці. Опис предметів, наведений у розбивці, жодним чином не обмежує зобов’язання Підрядника за Контрактом забезпечити всі роботи, описані в тендері в цілому. Незважаючи на будь-які обмеження, які можуть випливати з формулювання окремих пунктів, вважається, що введені суми будуть включати витрати на здійснення всіх робіт.</w:t>
      </w:r>
    </w:p>
    <w:p w:rsidR="00000000" w:rsidDel="00000000" w:rsidP="00000000" w:rsidRDefault="00000000" w:rsidRPr="00000000" w14:paraId="000001A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Термін дії тендерних пропозицій</w:t>
      </w:r>
    </w:p>
    <w:p w:rsidR="00000000" w:rsidDel="00000000" w:rsidP="00000000" w:rsidRDefault="00000000" w:rsidRPr="00000000" w14:paraId="000001A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Тендерні пропозиції залишаються дійсними та відкритими для прийняття протягом періоду, зазначеного в пункті </w:t>
      </w:r>
      <w:r w:rsidDel="00000000" w:rsidR="00000000" w:rsidRPr="00000000">
        <w:rPr>
          <w:rFonts w:ascii="Times New Roman" w:cs="Times New Roman" w:eastAsia="Times New Roman" w:hAnsi="Times New Roman"/>
          <w:b w:val="1"/>
          <w:highlight w:val="lightGray"/>
          <w:rtl w:val="0"/>
        </w:rPr>
        <w:t xml:space="preserve">A. Таблиця тендерної інформації / Розділ 4</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після Кінцевої дати подання тендерних пропозицій.</w:t>
      </w:r>
    </w:p>
    <w:p w:rsidR="00000000" w:rsidDel="00000000" w:rsidP="00000000" w:rsidRDefault="00000000" w:rsidRPr="00000000" w14:paraId="000001A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До закінчення початкового терміну дії тендерної пропозиції Контрактуючий орган може з об’єктивних причин письмово попросити учасників тендеру продовжити цей період. Учасникам тендеру, які погодяться на це, не буде дозволено змінювати свої тендерні пропозиції. У разі відмови їхня участь у тендерній процедурі припиняється.</w:t>
      </w:r>
      <w:r w:rsidDel="00000000" w:rsidR="00000000" w:rsidRPr="00000000">
        <w:rPr>
          <w:rtl w:val="0"/>
        </w:rPr>
      </w:r>
    </w:p>
    <w:p w:rsidR="00000000" w:rsidDel="00000000" w:rsidP="00000000" w:rsidRDefault="00000000" w:rsidRPr="00000000" w14:paraId="000001A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Субпідрядники</w:t>
      </w:r>
    </w:p>
    <w:p w:rsidR="00000000" w:rsidDel="00000000" w:rsidP="00000000" w:rsidRDefault="00000000" w:rsidRPr="00000000" w14:paraId="000001A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Будівельна компанія має намір використовувати Субпідрядників, вона повинна вказати в Будівельній компанії, а саме в пункті </w:t>
      </w:r>
      <w:r w:rsidDel="00000000" w:rsidR="00000000" w:rsidRPr="00000000">
        <w:rPr>
          <w:rFonts w:ascii="Times New Roman" w:cs="Times New Roman" w:eastAsia="Times New Roman" w:hAnsi="Times New Roman"/>
          <w:highlight w:val="lightGray"/>
          <w:rtl w:val="0"/>
        </w:rPr>
        <w:t xml:space="preserve">Додаток 6: Форма технічної кваліфікації</w:t>
      </w:r>
      <w:r w:rsidDel="00000000" w:rsidR="00000000" w:rsidRPr="00000000">
        <w:rPr>
          <w:rFonts w:ascii="Times New Roman" w:cs="Times New Roman" w:eastAsia="Times New Roman" w:hAnsi="Times New Roman"/>
          <w:rtl w:val="0"/>
        </w:rPr>
        <w:t xml:space="preserve"> їхні імена, кваліфікацію, роль та обов'язки під час виконання Контракту. Будівельна компанія несе відповідальність за те, щоб Субпідрядники відповідали вимогам прийнятності тендеру.</w:t>
      </w:r>
    </w:p>
    <w:p w:rsidR="00000000" w:rsidDel="00000000" w:rsidP="00000000" w:rsidRDefault="00000000" w:rsidRPr="00000000" w14:paraId="000001B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Спільні підприємства або консорціуми</w:t>
      </w:r>
    </w:p>
    <w:p w:rsidR="00000000" w:rsidDel="00000000" w:rsidP="00000000" w:rsidRDefault="00000000" w:rsidRPr="00000000" w14:paraId="000001B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будівельна компанія є спільним підприємством або консорціумом двох або більше осіб, пропозиція має бути єдиною з метою виконання єдиного контракту, кожна особа повинна підписати пропозицію, і всі такі особи несуть солідарну відповідальність і пов’язані пропозиція та будь-який супровідний Контракт. Лише одна з таких осіб зазначається в пункті </w:t>
      </w:r>
      <w:r w:rsidDel="00000000" w:rsidR="00000000" w:rsidRPr="00000000">
        <w:rPr>
          <w:rFonts w:ascii="Times New Roman" w:cs="Times New Roman" w:eastAsia="Times New Roman" w:hAnsi="Times New Roman"/>
          <w:highlight w:val="lightGray"/>
          <w:rtl w:val="0"/>
        </w:rPr>
        <w:t xml:space="preserve">Додаток 2: Форма тендерної пропозиції</w:t>
      </w:r>
      <w:r w:rsidDel="00000000" w:rsidR="00000000" w:rsidRPr="00000000">
        <w:rPr>
          <w:rFonts w:ascii="Times New Roman" w:cs="Times New Roman" w:eastAsia="Times New Roman" w:hAnsi="Times New Roman"/>
          <w:rtl w:val="0"/>
        </w:rPr>
        <w:t xml:space="preserve">, щоб діяти в якості лідера з повноваженнями зобов'язувати спільне підприємство або консорціум. Для цілей виконання Контракту спільне підприємство або консорціум діятиме відповідно до положень пункту </w:t>
      </w:r>
      <w:r w:rsidDel="00000000" w:rsidR="00000000" w:rsidRPr="00000000">
        <w:rPr>
          <w:rFonts w:ascii="Times New Roman" w:cs="Times New Roman" w:eastAsia="Times New Roman" w:hAnsi="Times New Roman"/>
          <w:highlight w:val="lightGray"/>
          <w:rtl w:val="0"/>
        </w:rPr>
        <w:t xml:space="preserve">Додаток 1 - Загальні положення та умови контрактів на виконання робіт</w:t>
      </w:r>
      <w:r w:rsidDel="00000000" w:rsidR="00000000" w:rsidRPr="00000000">
        <w:rPr>
          <w:rFonts w:ascii="Times New Roman" w:cs="Times New Roman" w:eastAsia="Times New Roman" w:hAnsi="Times New Roman"/>
          <w:rtl w:val="0"/>
        </w:rPr>
        <w:t xml:space="preserve"> і тендеру, в цілому.</w:t>
      </w:r>
    </w:p>
    <w:p w:rsidR="00000000" w:rsidDel="00000000" w:rsidP="00000000" w:rsidRDefault="00000000" w:rsidRPr="00000000" w14:paraId="000001B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Відвідування майданчику</w:t>
      </w:r>
    </w:p>
    <w:p w:rsidR="00000000" w:rsidDel="00000000" w:rsidP="00000000" w:rsidRDefault="00000000" w:rsidRPr="00000000" w14:paraId="000001B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Будівельна компанія має відвідати та оглянути майданчик для проведення робіт та його оточення з метою оцінки, беручи на себе відповідальність, за власний рахунок і беручи на себе всі ризики та дію факторів, необхідних для підготовки його пропозиції. Будівельна компанія зв’яжеться з Контрактуючим органом і домовиться про надання дозволу на в’їзд на майданчик для індивідуальних перевірок Будівельної компанії.</w:t>
      </w:r>
    </w:p>
    <w:p w:rsidR="00000000" w:rsidDel="00000000" w:rsidP="00000000" w:rsidRDefault="00000000" w:rsidRPr="00000000" w14:paraId="000001B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Будівельні компанії запрошуються для здійснення спільного візиту на об’єкт, як зазначено в пункті A. Таблиці інформації про тендер.</w:t>
      </w:r>
    </w:p>
    <w:p w:rsidR="00000000" w:rsidDel="00000000" w:rsidP="00000000" w:rsidRDefault="00000000" w:rsidRPr="00000000" w14:paraId="000001B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Законодавство країни виконання робіт</w:t>
      </w:r>
    </w:p>
    <w:p w:rsidR="00000000" w:rsidDel="00000000" w:rsidP="00000000" w:rsidRDefault="00000000" w:rsidRPr="00000000" w14:paraId="000001B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Подаючи свої пропозиції, вважається, що будівельні компанії знають і враховують усі відповідні закони, акти та нормативно-правові акти України, які можуть будь-яким чином вплинути або регулювати операції та діяльність, охоплені пропозицією та результатом Контракту.</w:t>
      </w:r>
    </w:p>
    <w:p w:rsidR="00000000" w:rsidDel="00000000" w:rsidP="00000000" w:rsidRDefault="00000000" w:rsidRPr="00000000" w14:paraId="000001B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заповненні розділу про персонал, який залучається за контрактом, згідно з пунктом </w:t>
      </w:r>
      <w:r w:rsidDel="00000000" w:rsidR="00000000" w:rsidRPr="00000000">
        <w:rPr>
          <w:rFonts w:ascii="Times New Roman" w:cs="Times New Roman" w:eastAsia="Times New Roman" w:hAnsi="Times New Roman"/>
          <w:highlight w:val="lightGray"/>
          <w:rtl w:val="0"/>
        </w:rPr>
        <w:t xml:space="preserve">Додаток 6: Форма загальної та фінансової інформації</w:t>
      </w:r>
      <w:r w:rsidDel="00000000" w:rsidR="00000000" w:rsidRPr="00000000">
        <w:rPr>
          <w:rFonts w:ascii="Times New Roman" w:cs="Times New Roman" w:eastAsia="Times New Roman" w:hAnsi="Times New Roman"/>
          <w:rtl w:val="0"/>
        </w:rPr>
        <w:t xml:space="preserve">, Будівельна компанія зверне особливу увагу на статтю 57 Загальних положень та умов контрактів на виконання робіт (Дитяча та примусова праця). Крім того, Будівельна компанія зобов’язана дотримуватися всіх положень, правил або інструкцій щодо умов найму будь-якої категорії працівників відповідно до законодавства України.</w:t>
      </w:r>
    </w:p>
    <w:p w:rsidR="00000000" w:rsidDel="00000000" w:rsidP="00000000" w:rsidRDefault="00000000" w:rsidRPr="00000000" w14:paraId="000001B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Переговори</w:t>
      </w:r>
    </w:p>
    <w:p w:rsidR="00000000" w:rsidDel="00000000" w:rsidP="00000000" w:rsidRDefault="00000000" w:rsidRPr="00000000" w14:paraId="000001C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Контрактуючий орган залишає за собою право зв’язуватися з тими будівельними компаніями, які відповідають вимогам прийнятності учасника тендеру та відповідають вимогам тендеру для обговорення умов тендеру. Переговори не призведуть до будь-яких істотних відхилень від умов тендеру, але вони можуть мати на меті зменшення обсягу робіт або перегляд інших умов Контракту з метою зниження запропонованої ціни, якщо запропоновані ціни перевищують обмеження коштів, наданих Контрактуючому органу його донором/фінансуючою агенцією.</w:t>
      </w:r>
    </w:p>
    <w:p w:rsidR="00000000" w:rsidDel="00000000" w:rsidP="00000000" w:rsidRDefault="00000000" w:rsidRPr="00000000" w14:paraId="000001C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 етапі переговорів усі учасники тендеру розглядаються однаково, і всі вони мають однакові можливості та час для внесення змін до своїх пропозицій щодо та відповідно до змінених умов тендеру під час ведення етапу переговорів.</w:t>
      </w:r>
    </w:p>
    <w:p w:rsidR="00000000" w:rsidDel="00000000" w:rsidP="00000000" w:rsidRDefault="00000000" w:rsidRPr="00000000" w14:paraId="000001C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b w:val="1"/>
          <w:i w:val="0"/>
          <w:smallCaps w:val="0"/>
          <w:strike w:val="0"/>
          <w:color w:val="000000"/>
          <w:shd w:fill="auto" w:val="clear"/>
          <w:vertAlign w:val="baseline"/>
        </w:rPr>
      </w:pPr>
      <w:bookmarkStart w:colFirst="0" w:colLast="0" w:name="_heading=h.2et92p0" w:id="5"/>
      <w:bookmarkEnd w:id="5"/>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Подання тендерних пропозицій і дата закриття</w:t>
      </w:r>
    </w:p>
    <w:p w:rsidR="00000000" w:rsidDel="00000000" w:rsidP="00000000" w:rsidRDefault="00000000" w:rsidRPr="00000000" w14:paraId="000001C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Тендерні пропозиції повинні бути подані, як зазначено в пункті </w:t>
      </w:r>
      <w:r w:rsidDel="00000000" w:rsidR="00000000" w:rsidRPr="00000000">
        <w:rPr>
          <w:rFonts w:ascii="Times New Roman" w:cs="Times New Roman" w:eastAsia="Times New Roman" w:hAnsi="Times New Roman"/>
          <w:b w:val="1"/>
          <w:highlight w:val="lightGray"/>
          <w:rtl w:val="0"/>
        </w:rPr>
        <w:t xml:space="preserve">A. Таблиця тендерної інформації / Розділ 2</w:t>
      </w:r>
      <w:r w:rsidDel="00000000" w:rsidR="00000000" w:rsidRPr="00000000">
        <w:rPr>
          <w:rFonts w:ascii="Times New Roman" w:cs="Times New Roman" w:eastAsia="Times New Roman" w:hAnsi="Times New Roman"/>
          <w:highlight w:val="lightGray"/>
          <w:rtl w:val="0"/>
        </w:rPr>
        <w:t xml:space="preserve">.</w:t>
      </w:r>
      <w:r w:rsidDel="00000000" w:rsidR="00000000" w:rsidRPr="00000000">
        <w:rPr>
          <w:rtl w:val="0"/>
        </w:rPr>
      </w:r>
    </w:p>
    <w:p w:rsidR="00000000" w:rsidDel="00000000" w:rsidP="00000000" w:rsidRDefault="00000000" w:rsidRPr="00000000" w14:paraId="000001C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Жодна тендерна пропозиція не може бути змінена або відкликана після закінчення кінцевого терміну.</w:t>
      </w:r>
    </w:p>
    <w:p w:rsidR="00000000" w:rsidDel="00000000" w:rsidP="00000000" w:rsidRDefault="00000000" w:rsidRPr="00000000" w14:paraId="000001C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Розкриття тендерних пропозицій</w:t>
      </w:r>
    </w:p>
    <w:p w:rsidR="00000000" w:rsidDel="00000000" w:rsidP="00000000" w:rsidRDefault="00000000" w:rsidRPr="00000000" w14:paraId="000001C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Інформація про розкриття тендерних пропозицій вказана в пункті </w:t>
      </w:r>
      <w:r w:rsidDel="00000000" w:rsidR="00000000" w:rsidRPr="00000000">
        <w:rPr>
          <w:rFonts w:ascii="Times New Roman" w:cs="Times New Roman" w:eastAsia="Times New Roman" w:hAnsi="Times New Roman"/>
          <w:b w:val="1"/>
          <w:highlight w:val="lightGray"/>
          <w:rtl w:val="0"/>
        </w:rPr>
        <w:t xml:space="preserve">A. Таблиця тендерної інформації / Розділ 2.</w:t>
      </w:r>
      <w:r w:rsidDel="00000000" w:rsidR="00000000" w:rsidRPr="00000000">
        <w:rPr>
          <w:rtl w:val="0"/>
        </w:rPr>
      </w:r>
    </w:p>
    <w:p w:rsidR="00000000" w:rsidDel="00000000" w:rsidP="00000000" w:rsidRDefault="00000000" w:rsidRPr="00000000" w14:paraId="000001C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учасників тендеру запрошено на сесію розкриття тендерних пропозицій, учасникам тендеру пропонується зв’язатися з контактною особою принаймні за один день до розкриття тендерних пропозицій, якщо вони будуть присутні.</w:t>
      </w:r>
    </w:p>
    <w:p w:rsidR="00000000" w:rsidDel="00000000" w:rsidP="00000000" w:rsidRDefault="00000000" w:rsidRPr="00000000" w14:paraId="000001C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Присутні представники учасника розписуються в протоколі про явку.</w:t>
      </w:r>
    </w:p>
    <w:p w:rsidR="00000000" w:rsidDel="00000000" w:rsidP="00000000" w:rsidRDefault="00000000" w:rsidRPr="00000000" w14:paraId="000001C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час розкриття тендерних пропозицій зачитуються вголос і записуються лише імена учасників тендеру та загальна сума тендерних пропозицій.</w:t>
      </w:r>
    </w:p>
    <w:p w:rsidR="00000000" w:rsidDel="00000000" w:rsidP="00000000" w:rsidRDefault="00000000" w:rsidRPr="00000000" w14:paraId="000001C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Присудження контракту</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Контрактуючий орган присудить контракт учаснику тендеру, тендерну пропозицію якого буде визнано такою, що значною мірою відповідає тендерній документації та є технічно відповідною, і яка отримала найвищу кількість балів під час оцінки тендерної пропозиції.</w:t>
      </w:r>
      <w:r w:rsidDel="00000000" w:rsidR="00000000" w:rsidRPr="00000000">
        <w:rPr>
          <w:rtl w:val="0"/>
        </w:rPr>
      </w:r>
    </w:p>
    <w:p w:rsidR="00000000" w:rsidDel="00000000" w:rsidP="00000000" w:rsidRDefault="00000000" w:rsidRPr="00000000" w14:paraId="000001D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Підписання контракту</w:t>
      </w:r>
    </w:p>
    <w:p w:rsidR="00000000" w:rsidDel="00000000" w:rsidP="00000000" w:rsidRDefault="00000000" w:rsidRPr="00000000" w14:paraId="000001D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Контрактуючий орган і Підрядник повинні спільно підготувати всі документи, перелічені в проекті контракту, щоб включити в нього всі деталі успішної пропозиції. У межах 5 днів після повідомлення про присудження Контракту, успішна Будівельна компанія подає Контрактуючому Органу на його згоду остаточну програму впровадження.</w:t>
      </w:r>
    </w:p>
    <w:p w:rsidR="00000000" w:rsidDel="00000000" w:rsidP="00000000" w:rsidRDefault="00000000" w:rsidRPr="00000000" w14:paraId="000001D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межах 5 днів після отримання Контракту, вже підписаного Контрактуючим органом, обрана будівельна компанія повинна підписати Контракт, поставити дату та повернути його Контрактуючому органу. Після підписання Контракту обрана Будівельна компанія стане Підрядником, і Контракт набуде чинності (варіант, якщо потрібна гарантія виконання: однак за умови надання обраною Будівельною компанією Гарантії виконання, передбаченої статтею 23 проекту у контракті підряду.</w:t>
      </w:r>
    </w:p>
    <w:p w:rsidR="00000000" w:rsidDel="00000000" w:rsidP="00000000" w:rsidRDefault="00000000" w:rsidRPr="00000000" w14:paraId="000001D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компанія-замовник не підпише та не поверне Контракт (опція: та/або Гарантію виконання) протягом 5 днів після отримання Контракту, підписаного Контрактуючим органом, Контрактуючий орган може вважати акцепт пропозиції скасованим без завдає шкоди праву Контрактуючого органу вимагати компенсації або будь-якого іншого засобу правового захисту у зв’язку з такою неспроможністю, і успішна Будівельна компанія не матиме жодних претензій до Контрактуючого органу.</w:t>
      </w:r>
    </w:p>
    <w:p w:rsidR="00000000" w:rsidDel="00000000" w:rsidP="00000000" w:rsidRDefault="00000000" w:rsidRPr="00000000" w14:paraId="000001D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628" w:right="0" w:hanging="63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Скасування для зручності</w:t>
      </w:r>
    </w:p>
    <w:p w:rsidR="00000000" w:rsidDel="00000000" w:rsidP="00000000" w:rsidRDefault="00000000" w:rsidRPr="00000000" w14:paraId="000001D9">
      <w:pPr>
        <w:jc w:val="both"/>
        <w:rPr>
          <w:rFonts w:ascii="Times New Roman" w:cs="Times New Roman" w:eastAsia="Times New Roman" w:hAnsi="Times New Roman"/>
        </w:rPr>
        <w:sectPr>
          <w:headerReference r:id="rId7" w:type="default"/>
          <w:footerReference r:id="rId8" w:type="default"/>
          <w:pgSz w:h="16838" w:w="11906" w:orient="portrait"/>
          <w:pgMar w:bottom="1417" w:top="1417" w:left="1134" w:right="1134" w:header="708" w:footer="708"/>
          <w:pgNumType w:start="1"/>
        </w:sectPr>
      </w:pPr>
      <w:r w:rsidDel="00000000" w:rsidR="00000000" w:rsidRPr="00000000">
        <w:rPr>
          <w:rFonts w:ascii="Times New Roman" w:cs="Times New Roman" w:eastAsia="Times New Roman" w:hAnsi="Times New Roman"/>
          <w:rtl w:val="0"/>
        </w:rPr>
        <w:t xml:space="preserve">Контрактуючий орган може для власної зручності та без будь-яких витрат або зобов’язань скасувати тендерний процес на будь-якому етапі.</w:t>
      </w:r>
      <w:r w:rsidDel="00000000" w:rsidR="00000000" w:rsidRPr="00000000">
        <w:rPr>
          <w:rtl w:val="0"/>
        </w:rPr>
      </w:r>
    </w:p>
    <w:p w:rsidR="00000000" w:rsidDel="00000000" w:rsidP="00000000" w:rsidRDefault="00000000" w:rsidRPr="00000000" w14:paraId="000001DA">
      <w:pPr>
        <w:pStyle w:val="Heading1"/>
        <w:jc w:val="center"/>
        <w:rPr>
          <w:rFonts w:ascii="Times New Roman" w:cs="Times New Roman" w:eastAsia="Times New Roman" w:hAnsi="Times New Roman"/>
          <w:b w:val="1"/>
          <w:color w:val="000000"/>
          <w:sz w:val="20"/>
          <w:szCs w:val="20"/>
        </w:rPr>
      </w:pPr>
      <w:bookmarkStart w:colFirst="0" w:colLast="0" w:name="_heading=h.3dy6vkm" w:id="6"/>
      <w:bookmarkEnd w:id="6"/>
      <w:r w:rsidDel="00000000" w:rsidR="00000000" w:rsidRPr="00000000">
        <w:rPr>
          <w:rFonts w:ascii="Times New Roman" w:cs="Times New Roman" w:eastAsia="Times New Roman" w:hAnsi="Times New Roman"/>
          <w:b w:val="1"/>
          <w:color w:val="000000"/>
          <w:sz w:val="20"/>
          <w:szCs w:val="20"/>
          <w:rtl w:val="0"/>
        </w:rPr>
        <w:t xml:space="preserve">Додаток 2: Форма тендерної пропозиції</w:t>
      </w:r>
    </w:p>
    <w:p w:rsidR="00000000" w:rsidDel="00000000" w:rsidP="00000000" w:rsidRDefault="00000000" w:rsidRPr="00000000" w14:paraId="000001DB">
      <w:pPr>
        <w:rPr>
          <w:rFonts w:ascii="Times New Roman" w:cs="Times New Roman" w:eastAsia="Times New Roman" w:hAnsi="Times New Roman"/>
        </w:rPr>
      </w:pPr>
      <w:r w:rsidDel="00000000" w:rsidR="00000000" w:rsidRPr="00000000">
        <w:rPr>
          <w:rtl w:val="0"/>
        </w:rPr>
      </w:r>
    </w:p>
    <w:tbl>
      <w:tblPr>
        <w:tblStyle w:val="Table5"/>
        <w:tblW w:w="9532.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708"/>
        <w:gridCol w:w="5824"/>
        <w:tblGridChange w:id="0">
          <w:tblGrid>
            <w:gridCol w:w="3708"/>
            <w:gridCol w:w="5824"/>
          </w:tblGrid>
        </w:tblGridChange>
      </w:tblGrid>
      <w:tr>
        <w:trPr>
          <w:cantSplit w:val="0"/>
          <w:trHeight w:val="101" w:hRule="atLeast"/>
          <w:tblHeader w:val="0"/>
        </w:trPr>
        <w:tc>
          <w:tcPr>
            <w:shd w:fill="e6e6e6" w:val="clear"/>
          </w:tcPr>
          <w:p w:rsidR="00000000" w:rsidDel="00000000" w:rsidP="00000000" w:rsidRDefault="00000000" w:rsidRPr="00000000" w14:paraId="000001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Подано (назва компанії-учасника тендеру):</w:t>
            </w:r>
          </w:p>
        </w:tc>
        <w:tc>
          <w:tcPr>
            <w:shd w:fill="auto" w:val="clear"/>
          </w:tcPr>
          <w:p w:rsidR="00000000" w:rsidDel="00000000" w:rsidP="00000000" w:rsidRDefault="00000000" w:rsidRPr="00000000" w14:paraId="000001DD">
            <w:pPr>
              <w:rPr>
                <w:rFonts w:ascii="Times New Roman" w:cs="Times New Roman" w:eastAsia="Times New Roman" w:hAnsi="Times New Roman"/>
                <w:i w:val="1"/>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D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Контактна особа:</w:t>
            </w:r>
          </w:p>
        </w:tc>
        <w:tc>
          <w:tcPr>
            <w:shd w:fill="auto" w:val="clear"/>
          </w:tcPr>
          <w:p w:rsidR="00000000" w:rsidDel="00000000" w:rsidP="00000000" w:rsidRDefault="00000000" w:rsidRPr="00000000" w14:paraId="000001DF">
            <w:pPr>
              <w:rPr>
                <w:rFonts w:ascii="Times New Roman" w:cs="Times New Roman" w:eastAsia="Times New Roman" w:hAnsi="Times New Roman"/>
                <w:i w:val="1"/>
              </w:rPr>
            </w:pPr>
            <w:r w:rsidDel="00000000" w:rsidR="00000000" w:rsidRPr="00000000">
              <w:rPr>
                <w:rtl w:val="0"/>
              </w:rPr>
            </w:r>
          </w:p>
        </w:tc>
      </w:tr>
    </w:tbl>
    <w:p w:rsidR="00000000" w:rsidDel="00000000" w:rsidP="00000000" w:rsidRDefault="00000000" w:rsidRPr="00000000" w14:paraId="000001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ГРАФІК ЦІН </w:t>
      </w:r>
      <w:r w:rsidDel="00000000" w:rsidR="00000000" w:rsidRPr="00000000">
        <w:rPr>
          <w:rFonts w:ascii="Times New Roman" w:cs="Times New Roman" w:eastAsia="Times New Roman" w:hAnsi="Times New Roman"/>
          <w:b w:val="1"/>
          <w:rtl w:val="0"/>
        </w:rPr>
        <w:t xml:space="preserve">(Ціна та валюта вставляються учасником тендеру)</w:t>
      </w:r>
    </w:p>
    <w:tbl>
      <w:tblPr>
        <w:tblStyle w:val="Table6"/>
        <w:tblW w:w="9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5"/>
        <w:gridCol w:w="3030"/>
        <w:gridCol w:w="720"/>
        <w:gridCol w:w="2340"/>
        <w:gridCol w:w="2610"/>
        <w:tblGridChange w:id="0">
          <w:tblGrid>
            <w:gridCol w:w="825"/>
            <w:gridCol w:w="3030"/>
            <w:gridCol w:w="720"/>
            <w:gridCol w:w="2340"/>
            <w:gridCol w:w="2610"/>
          </w:tblGrid>
        </w:tblGridChange>
      </w:tblGrid>
      <w:tr>
        <w:trPr>
          <w:cantSplit w:val="1"/>
          <w:tblHeader w:val="0"/>
        </w:trPr>
        <w:tc>
          <w:tcPr>
            <w:vMerge w:val="restart"/>
            <w:shd w:fill="e6e6e6" w:val="clear"/>
          </w:tcPr>
          <w:p w:rsidR="00000000" w:rsidDel="00000000" w:rsidP="00000000" w:rsidRDefault="00000000" w:rsidRPr="00000000" w14:paraId="000001E3">
            <w:pPr>
              <w:rPr>
                <w:rFonts w:ascii="Times New Roman" w:cs="Times New Roman" w:eastAsia="Times New Roman" w:hAnsi="Times New Roman"/>
                <w:b w:val="1"/>
                <w:highlight w:val="lightGray"/>
              </w:rPr>
            </w:pPr>
            <w:r w:rsidDel="00000000" w:rsidR="00000000" w:rsidRPr="00000000">
              <w:rPr>
                <w:rFonts w:ascii="Times New Roman" w:cs="Times New Roman" w:eastAsia="Times New Roman" w:hAnsi="Times New Roman"/>
                <w:b w:val="1"/>
                <w:highlight w:val="lightGray"/>
                <w:rtl w:val="0"/>
              </w:rPr>
              <w:t xml:space="preserve">Лот</w:t>
            </w:r>
          </w:p>
        </w:tc>
        <w:tc>
          <w:tcPr>
            <w:vMerge w:val="restart"/>
            <w:shd w:fill="e6e6e6" w:val="clear"/>
          </w:tcPr>
          <w:p w:rsidR="00000000" w:rsidDel="00000000" w:rsidP="00000000" w:rsidRDefault="00000000" w:rsidRPr="00000000" w14:paraId="000001E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Опис робіт</w:t>
            </w:r>
          </w:p>
        </w:tc>
        <w:tc>
          <w:tcPr>
            <w:vMerge w:val="restart"/>
            <w:shd w:fill="e6e6e6" w:val="clear"/>
          </w:tcPr>
          <w:p w:rsidR="00000000" w:rsidDel="00000000" w:rsidP="00000000" w:rsidRDefault="00000000" w:rsidRPr="00000000" w14:paraId="000001E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Кількість</w:t>
            </w:r>
          </w:p>
        </w:tc>
        <w:tc>
          <w:tcPr>
            <w:tcBorders>
              <w:bottom w:color="000000" w:space="0" w:sz="4" w:val="single"/>
            </w:tcBorders>
            <w:shd w:fill="e7e6e6" w:val="clear"/>
          </w:tcPr>
          <w:p w:rsidR="00000000" w:rsidDel="00000000" w:rsidP="00000000" w:rsidRDefault="00000000" w:rsidRPr="00000000" w14:paraId="000001E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Валюта:</w:t>
            </w:r>
          </w:p>
        </w:tc>
        <w:tc>
          <w:tcPr>
            <w:tcBorders>
              <w:bottom w:color="000000" w:space="0" w:sz="4" w:val="single"/>
            </w:tcBorders>
          </w:tcPr>
          <w:p w:rsidR="00000000" w:rsidDel="00000000" w:rsidP="00000000" w:rsidRDefault="00000000" w:rsidRPr="00000000" w14:paraId="000001E7">
            <w:pPr>
              <w:rPr>
                <w:rFonts w:ascii="Times New Roman" w:cs="Times New Roman" w:eastAsia="Times New Roman" w:hAnsi="Times New Roman"/>
                <w:b w:val="1"/>
              </w:rPr>
            </w:pPr>
            <w:r w:rsidDel="00000000" w:rsidR="00000000" w:rsidRPr="00000000">
              <w:rPr>
                <w:rtl w:val="0"/>
              </w:rPr>
            </w:r>
          </w:p>
        </w:tc>
      </w:tr>
      <w:tr>
        <w:trPr>
          <w:cantSplit w:val="1"/>
          <w:tblHeader w:val="0"/>
        </w:trPr>
        <w:tc>
          <w:tcPr>
            <w:vMerge w:val="continue"/>
            <w:shd w:fill="e6e6e6" w:val="clea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e6e6e6" w:val="clea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e6e6e6" w:val="clea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e6e6e6" w:val="clear"/>
          </w:tcPr>
          <w:p w:rsidR="00000000" w:rsidDel="00000000" w:rsidP="00000000" w:rsidRDefault="00000000" w:rsidRPr="00000000" w14:paraId="000001E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Ціна за одиницю</w:t>
            </w:r>
          </w:p>
        </w:tc>
        <w:tc>
          <w:tcPr>
            <w:shd w:fill="e6e6e6" w:val="clear"/>
          </w:tcPr>
          <w:p w:rsidR="00000000" w:rsidDel="00000000" w:rsidP="00000000" w:rsidRDefault="00000000" w:rsidRPr="00000000" w14:paraId="000001E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Загальна сума</w:t>
            </w:r>
          </w:p>
        </w:tc>
      </w:tr>
      <w:tr>
        <w:trPr>
          <w:cantSplit w:val="0"/>
          <w:tblHeader w:val="0"/>
        </w:trPr>
        <w:tc>
          <w:tcPr/>
          <w:p w:rsidR="00000000" w:rsidDel="00000000" w:rsidP="00000000" w:rsidRDefault="00000000" w:rsidRPr="00000000" w14:paraId="000001ED">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E">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Виконання ремонтних робіт за адресами: </w:t>
            </w:r>
          </w:p>
        </w:tc>
        <w:tc>
          <w:tcPr/>
          <w:p w:rsidR="00000000" w:rsidDel="00000000" w:rsidP="00000000" w:rsidRDefault="00000000" w:rsidRPr="00000000" w14:paraId="000001EF">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0">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F1">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F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Лот 1</w:t>
            </w:r>
          </w:p>
        </w:tc>
        <w:tc>
          <w:tcPr/>
          <w:p w:rsidR="00000000" w:rsidDel="00000000" w:rsidP="00000000" w:rsidRDefault="00000000" w:rsidRPr="00000000" w14:paraId="000001F3">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65014, Одеська обл., м. Одеса, пров. Нахімова, 8</w:t>
            </w:r>
            <w:r w:rsidDel="00000000" w:rsidR="00000000" w:rsidRPr="00000000">
              <w:rPr>
                <w:rtl w:val="0"/>
              </w:rPr>
            </w:r>
          </w:p>
        </w:tc>
        <w:tc>
          <w:tcPr/>
          <w:p w:rsidR="00000000" w:rsidDel="00000000" w:rsidP="00000000" w:rsidRDefault="00000000" w:rsidRPr="00000000" w14:paraId="000001F4">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5">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F6">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F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Лот 2</w:t>
            </w:r>
          </w:p>
        </w:tc>
        <w:tc>
          <w:tcPr/>
          <w:p w:rsidR="00000000" w:rsidDel="00000000" w:rsidP="00000000" w:rsidRDefault="00000000" w:rsidRPr="00000000" w14:paraId="000001F8">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69035, Запорізька обл., м. Запоріжжя, вул. Незалежної України, 57-А </w:t>
            </w:r>
          </w:p>
        </w:tc>
        <w:tc>
          <w:tcPr/>
          <w:p w:rsidR="00000000" w:rsidDel="00000000" w:rsidP="00000000" w:rsidRDefault="00000000" w:rsidRPr="00000000" w14:paraId="000001F9">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A">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FB">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F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Лот 3</w:t>
            </w:r>
          </w:p>
        </w:tc>
        <w:tc>
          <w:tcPr/>
          <w:p w:rsidR="00000000" w:rsidDel="00000000" w:rsidP="00000000" w:rsidRDefault="00000000" w:rsidRPr="00000000" w14:paraId="000001FD">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36014, Полтавська обл., м. Полтава, вул. Соборності, 64-ж</w:t>
            </w:r>
          </w:p>
        </w:tc>
        <w:tc>
          <w:tcPr/>
          <w:p w:rsidR="00000000" w:rsidDel="00000000" w:rsidP="00000000" w:rsidRDefault="00000000" w:rsidRPr="00000000" w14:paraId="000001FE">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F">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200">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2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Лот 4</w:t>
            </w:r>
          </w:p>
        </w:tc>
        <w:tc>
          <w:tcPr/>
          <w:p w:rsidR="00000000" w:rsidDel="00000000" w:rsidP="00000000" w:rsidRDefault="00000000" w:rsidRPr="00000000" w14:paraId="00000202">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40007, Сумська обл., м. Суми, вул. Миколи Сумцова, 5 </w:t>
            </w:r>
          </w:p>
        </w:tc>
        <w:tc>
          <w:tcPr/>
          <w:p w:rsidR="00000000" w:rsidDel="00000000" w:rsidP="00000000" w:rsidRDefault="00000000" w:rsidRPr="00000000" w14:paraId="00000203">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4">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205">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2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Лот 5</w:t>
            </w:r>
          </w:p>
        </w:tc>
        <w:tc>
          <w:tcPr/>
          <w:p w:rsidR="00000000" w:rsidDel="00000000" w:rsidP="00000000" w:rsidRDefault="00000000" w:rsidRPr="00000000" w14:paraId="00000207">
            <w:pPr>
              <w:tabs>
                <w:tab w:val="left" w:leader="none" w:pos="709"/>
                <w:tab w:val="left" w:leader="none" w:pos="851"/>
                <w:tab w:val="left" w:leader="none" w:pos="1134"/>
                <w:tab w:val="left" w:leader="none" w:pos="1418"/>
              </w:tabs>
              <w:spacing w:before="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Україна, 49006, Дніпропетровська обл., м. Дніпро, вул. Володимира Антоновича, 70</w:t>
            </w:r>
          </w:p>
        </w:tc>
        <w:tc>
          <w:tcPr/>
          <w:p w:rsidR="00000000" w:rsidDel="00000000" w:rsidP="00000000" w:rsidRDefault="00000000" w:rsidRPr="00000000" w14:paraId="00000208">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9">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20A">
            <w:pPr>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4"/>
            <w:tcBorders>
              <w:bottom w:color="000000" w:space="0" w:sz="4" w:val="single"/>
              <w:right w:color="000000" w:space="0" w:sz="4" w:val="single"/>
            </w:tcBorders>
            <w:shd w:fill="e6e6e6" w:val="clear"/>
          </w:tcPr>
          <w:p w:rsidR="00000000" w:rsidDel="00000000" w:rsidP="00000000" w:rsidRDefault="00000000" w:rsidRPr="00000000" w14:paraId="000002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Загальна ціна, яка використовуватиметься як оціночна ціна</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F">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210">
      <w:pPr>
        <w:rPr>
          <w:rFonts w:ascii="Times New Roman" w:cs="Times New Roman" w:eastAsia="Times New Roman" w:hAnsi="Times New Roman"/>
          <w:b w:val="1"/>
        </w:rPr>
      </w:pPr>
      <w:r w:rsidDel="00000000" w:rsidR="00000000" w:rsidRPr="00000000">
        <w:rPr>
          <w:rtl w:val="0"/>
        </w:rPr>
      </w:r>
    </w:p>
    <w:tbl>
      <w:tblPr>
        <w:tblStyle w:val="Table7"/>
        <w:tblW w:w="9751.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
        <w:gridCol w:w="409"/>
        <w:gridCol w:w="45"/>
        <w:gridCol w:w="2739"/>
        <w:gridCol w:w="1375"/>
        <w:gridCol w:w="379"/>
        <w:gridCol w:w="4425"/>
        <w:gridCol w:w="173"/>
        <w:tblGridChange w:id="0">
          <w:tblGrid>
            <w:gridCol w:w="206"/>
            <w:gridCol w:w="409"/>
            <w:gridCol w:w="45"/>
            <w:gridCol w:w="2739"/>
            <w:gridCol w:w="1375"/>
            <w:gridCol w:w="379"/>
            <w:gridCol w:w="4425"/>
            <w:gridCol w:w="173"/>
          </w:tblGrid>
        </w:tblGridChange>
      </w:tblGrid>
      <w:tr>
        <w:trPr>
          <w:cantSplit w:val="0"/>
          <w:trHeight w:val="418" w:hRule="atLeast"/>
          <w:tblHeader w:val="0"/>
        </w:trPr>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shd w:fill="f2f2f2" w:val="clea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p>
        </w:tc>
        <w:tc>
          <w:tcPr>
            <w:gridSpan w:val="3"/>
            <w:shd w:fill="f2f2f2" w:val="clea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Опис</w:t>
            </w:r>
          </w:p>
        </w:tc>
        <w:tc>
          <w:tcPr>
            <w:gridSpan w:val="2"/>
            <w:shd w:fill="f2f2f2" w:val="clea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Засоби перевірки та необхідна документація</w:t>
            </w:r>
          </w:p>
        </w:tc>
      </w:tr>
      <w:tr>
        <w:trPr>
          <w:cantSplit w:val="0"/>
          <w:trHeight w:val="436" w:hRule="atLeast"/>
          <w:tblHeader w:val="0"/>
        </w:trPr>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1E">
            <w:pP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Учасник офіційно зареєстрована юридична особа або фізична особа-підприємець</w:t>
            </w:r>
            <w:r w:rsidDel="00000000" w:rsidR="00000000" w:rsidRPr="00000000">
              <w:rPr>
                <w:rtl w:val="0"/>
              </w:rPr>
            </w:r>
          </w:p>
        </w:tc>
        <w:tc>
          <w:tcPr>
            <w:gridSpan w:val="2"/>
            <w:shd w:fill="ffffff" w:val="clear"/>
          </w:tcPr>
          <w:p w:rsidR="00000000" w:rsidDel="00000000" w:rsidP="00000000" w:rsidRDefault="00000000" w:rsidRPr="00000000" w14:paraId="00000221">
            <w:pP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highlight w:val="white"/>
                <w:rtl w:val="0"/>
              </w:rPr>
              <w:t xml:space="preserve">Копії документів, що підтверджують реєстрацію юридичної особи чи фізичної особи-підприємця (Копія актуальної виписки з Єдиного державного реєстру юридичних осіб та фізичних осіб-підприємців)</w:t>
            </w: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w:t>
            </w:r>
          </w:p>
        </w:tc>
        <w:tc>
          <w:tcPr>
            <w:gridSpan w:val="3"/>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Банківські </w:t>
            </w:r>
            <w:r w:rsidDel="00000000" w:rsidR="00000000" w:rsidRPr="00000000">
              <w:rPr>
                <w:rFonts w:ascii="Times New Roman" w:cs="Times New Roman" w:eastAsia="Times New Roman" w:hAnsi="Times New Roman"/>
                <w:rtl w:val="0"/>
              </w:rPr>
              <w:t xml:space="preserve">дані</w:t>
            </w:r>
            <w:r w:rsidDel="00000000" w:rsidR="00000000" w:rsidRPr="00000000">
              <w:rPr>
                <w:rtl w:val="0"/>
              </w:rPr>
            </w:r>
          </w:p>
        </w:tc>
        <w:tc>
          <w:tcPr>
            <w:gridSpan w:val="2"/>
            <w:shd w:fill="ffffff" w:val="clear"/>
          </w:tcPr>
          <w:p w:rsidR="00000000" w:rsidDel="00000000" w:rsidP="00000000" w:rsidRDefault="00000000" w:rsidRPr="00000000" w14:paraId="00000229">
            <w:pP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Довідка з банку про відкритий поточний рахунок з реквізитами та довідка про відсутність заборгованостей</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3</w:t>
            </w:r>
          </w:p>
        </w:tc>
        <w:tc>
          <w:tcPr>
            <w:gridSpan w:val="3"/>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Ліцензія на виконання будівельних робіт</w:t>
            </w:r>
          </w:p>
        </w:tc>
        <w:tc>
          <w:tcPr>
            <w:gridSpan w:val="2"/>
            <w:shd w:fill="ffffff" w:val="clea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Від Державної архітектурно-будівельної інспекції України</w:t>
            </w:r>
          </w:p>
        </w:tc>
      </w:tr>
      <w:tr>
        <w:trPr>
          <w:cantSplit w:val="0"/>
          <w:trHeight w:val="210" w:hRule="atLeast"/>
          <w:tblHeader w:val="0"/>
        </w:trPr>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w:t>
            </w:r>
          </w:p>
        </w:tc>
        <w:tc>
          <w:tcPr>
            <w:gridSpan w:val="3"/>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Дипломи </w:t>
            </w:r>
            <w:r w:rsidDel="00000000" w:rsidR="00000000" w:rsidRPr="00000000">
              <w:rPr>
                <w:rFonts w:ascii="Times New Roman" w:cs="Times New Roman" w:eastAsia="Times New Roman" w:hAnsi="Times New Roman"/>
                <w:rtl w:val="0"/>
              </w:rPr>
              <w:t xml:space="preserve">інженерів</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компанії</w:t>
            </w:r>
          </w:p>
        </w:tc>
        <w:tc>
          <w:tcPr>
            <w:gridSpan w:val="2"/>
            <w:shd w:fill="ffffff" w:val="clea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Ступінь в галузі цивільного будівництва або управління будівництвом, включаючи як мінімум два (2) роки досвіду</w:t>
            </w:r>
          </w:p>
        </w:tc>
      </w:tr>
      <w:tr>
        <w:trPr>
          <w:cantSplit w:val="0"/>
          <w:trHeight w:val="355" w:hRule="atLeast"/>
          <w:tblHeader w:val="0"/>
        </w:trPr>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5</w:t>
            </w:r>
          </w:p>
        </w:tc>
        <w:tc>
          <w:tcPr>
            <w:gridSpan w:val="3"/>
          </w:tcPr>
          <w:p w:rsidR="00000000" w:rsidDel="00000000" w:rsidP="00000000" w:rsidRDefault="00000000" w:rsidRPr="00000000" w14:paraId="000002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Сертифікат податкової відповідності</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Актуальна копія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на дату подачі тендерної пропозиції</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дійсної довідки про сплату податків.</w:t>
            </w:r>
          </w:p>
        </w:tc>
      </w:tr>
      <w:tr>
        <w:trPr>
          <w:cantSplit w:val="0"/>
          <w:trHeight w:val="210" w:hRule="atLeast"/>
          <w:tblHeader w:val="0"/>
        </w:trPr>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6</w:t>
            </w:r>
          </w:p>
        </w:tc>
        <w:tc>
          <w:tcPr>
            <w:gridSpan w:val="3"/>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Виписка з Міністерства</w:t>
            </w:r>
            <w:r w:rsidDel="00000000" w:rsidR="00000000" w:rsidRPr="00000000">
              <w:rPr>
                <w:rFonts w:ascii="Times New Roman" w:cs="Times New Roman" w:eastAsia="Times New Roman" w:hAnsi="Times New Roman"/>
                <w:i w:val="0"/>
                <w:smallCaps w:val="0"/>
                <w:strike w:val="0"/>
                <w:color w:val="202124"/>
                <w:u w:val="none"/>
                <w:shd w:fill="f8f9fa"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внутрішніх справ України</w:t>
            </w:r>
          </w:p>
        </w:tc>
        <w:tc>
          <w:tcPr>
            <w:gridSpan w:val="2"/>
            <w:shd w:fill="ffffff" w:val="clear"/>
          </w:tcPr>
          <w:p w:rsidR="00000000" w:rsidDel="00000000" w:rsidP="00000000" w:rsidRDefault="00000000" w:rsidRPr="00000000" w14:paraId="0000024A">
            <w:pPr>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rtl w:val="0"/>
              </w:rPr>
              <w:t xml:space="preserve">Сертифікат</w:t>
            </w:r>
            <w:r w:rsidDel="00000000" w:rsidR="00000000" w:rsidRPr="00000000">
              <w:rPr>
                <w:rFonts w:ascii="Times New Roman" w:cs="Times New Roman" w:eastAsia="Times New Roman" w:hAnsi="Times New Roman"/>
                <w:color w:val="202124"/>
                <w:rtl w:val="0"/>
              </w:rPr>
              <w:t xml:space="preserve"> </w:t>
            </w:r>
            <w:r w:rsidDel="00000000" w:rsidR="00000000" w:rsidRPr="00000000">
              <w:rPr>
                <w:rFonts w:ascii="Times New Roman" w:cs="Times New Roman" w:eastAsia="Times New Roman" w:hAnsi="Times New Roman"/>
                <w:rtl w:val="0"/>
              </w:rPr>
              <w:t xml:space="preserve">несудимості директора (отримати за допомогою майданчику </w:t>
            </w:r>
            <w:r w:rsidDel="00000000" w:rsidR="00000000" w:rsidRPr="00000000">
              <w:rPr>
                <w:rFonts w:ascii="Times New Roman" w:cs="Times New Roman" w:eastAsia="Times New Roman" w:hAnsi="Times New Roman"/>
                <w:b w:val="1"/>
                <w:color w:val="002060"/>
                <w:rtl w:val="0"/>
              </w:rPr>
              <w:t xml:space="preserve">playtender.com.ua</w:t>
            </w:r>
            <w:r w:rsidDel="00000000" w:rsidR="00000000" w:rsidRPr="00000000">
              <w:rPr>
                <w:rFonts w:ascii="Times New Roman" w:cs="Times New Roman" w:eastAsia="Times New Roman" w:hAnsi="Times New Roman"/>
                <w:color w:val="002060"/>
                <w:rtl w:val="0"/>
              </w:rPr>
              <w:t xml:space="preserve">).</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r>
      <w:tr>
        <w:trPr>
          <w:cantSplit w:val="0"/>
          <w:trHeight w:val="1500" w:hRule="atLeast"/>
          <w:tblHeader w:val="0"/>
        </w:trPr>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7</w:t>
            </w:r>
          </w:p>
        </w:tc>
        <w:tc>
          <w:tcPr>
            <w:gridSpan w:val="3"/>
          </w:tcPr>
          <w:p w:rsidR="00000000" w:rsidDel="00000000" w:rsidP="00000000" w:rsidRDefault="00000000" w:rsidRPr="00000000" w14:paraId="000002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Повнота та чіткість форми тендерної пропозиції</w:t>
            </w:r>
          </w:p>
        </w:tc>
        <w:tc>
          <w:tcPr>
            <w:gridSpan w:val="2"/>
            <w:shd w:fill="ffffff" w:val="clear"/>
          </w:tcPr>
          <w:p w:rsidR="00000000" w:rsidDel="00000000" w:rsidP="00000000" w:rsidRDefault="00000000" w:rsidRPr="00000000" w14:paraId="000002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Усі тендерні документи мають бути підписані та скріплені печаткою. </w:t>
            </w:r>
          </w:p>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Усі тендерні документи мають бути підписані та скріплені печаткою.</w:t>
            </w:r>
          </w:p>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Ціна у кошторисі та ціна, та ціна вказана учасником на платформі </w:t>
            </w:r>
            <w:r w:rsidDel="00000000" w:rsidR="00000000" w:rsidRPr="00000000">
              <w:rPr>
                <w:rFonts w:ascii="Times New Roman" w:cs="Times New Roman" w:eastAsia="Times New Roman" w:hAnsi="Times New Roman"/>
                <w:b w:val="1"/>
                <w:rtl w:val="0"/>
              </w:rPr>
              <w:t xml:space="preserve">playtender.com.ua </w:t>
            </w:r>
            <w:r w:rsidDel="00000000" w:rsidR="00000000" w:rsidRPr="00000000">
              <w:rPr>
                <w:rFonts w:ascii="Times New Roman" w:cs="Times New Roman" w:eastAsia="Times New Roman" w:hAnsi="Times New Roman"/>
                <w:b w:val="1"/>
                <w:rtl w:val="0"/>
              </w:rPr>
              <w:t xml:space="preserve">мають бути однакові.( за невідповідність цінової пропозиції -дискваліфікація з Тендеру).</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8</w:t>
            </w:r>
          </w:p>
        </w:tc>
        <w:tc>
          <w:tcPr>
            <w:gridSpan w:val="3"/>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Підтвердження аналогічної роботи</w:t>
            </w:r>
          </w:p>
        </w:tc>
        <w:tc>
          <w:tcPr>
            <w:gridSpan w:val="2"/>
            <w:shd w:fill="ffffff" w:val="clear"/>
          </w:tcPr>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Необхідно додати Копії контрактів, рахунків, накладні та акти виконання аналогічних робіт, виконаних за останні 3 роки</w:t>
            </w:r>
          </w:p>
        </w:tc>
      </w:tr>
      <w:tr>
        <w:trPr>
          <w:cantSplit w:val="0"/>
          <w:trHeight w:val="210" w:hRule="atLeast"/>
          <w:tblHeader w:val="0"/>
        </w:trPr>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9</w:t>
            </w:r>
          </w:p>
        </w:tc>
        <w:tc>
          <w:tcPr>
            <w:gridSpan w:val="3"/>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Документ, що підтверджує повноваження директора</w:t>
            </w:r>
          </w:p>
        </w:tc>
        <w:tc>
          <w:tcPr>
            <w:gridSpan w:val="2"/>
            <w:shd w:fill="ffffff" w:val="clear"/>
          </w:tcPr>
          <w:p w:rsidR="00000000" w:rsidDel="00000000" w:rsidP="00000000" w:rsidRDefault="00000000" w:rsidRPr="00000000" w14:paraId="000002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Довіреність/ наказ, уповноважуючий Директора.</w:t>
            </w:r>
          </w:p>
        </w:tc>
      </w:tr>
      <w:tr>
        <w:trPr>
          <w:cantSplit w:val="0"/>
          <w:trHeight w:val="210" w:hRule="atLeast"/>
          <w:tblHeader w:val="0"/>
        </w:trPr>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highlight w:val="yellow"/>
              </w:rPr>
            </w:pPr>
            <w:r w:rsidDel="00000000" w:rsidR="00000000" w:rsidRPr="00000000">
              <w:rPr>
                <w:rtl w:val="0"/>
              </w:rPr>
            </w:r>
          </w:p>
        </w:tc>
        <w:tc>
          <w:tcPr>
            <w:gridSpan w:val="2"/>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w:t>
            </w:r>
            <w:r w:rsidDel="00000000" w:rsidR="00000000" w:rsidRPr="00000000">
              <w:rPr>
                <w:rFonts w:ascii="Times New Roman" w:cs="Times New Roman" w:eastAsia="Times New Roman" w:hAnsi="Times New Roman"/>
                <w:rtl w:val="0"/>
              </w:rPr>
              <w:t xml:space="preserve">0</w:t>
            </w:r>
            <w:r w:rsidDel="00000000" w:rsidR="00000000" w:rsidRPr="00000000">
              <w:rPr>
                <w:rtl w:val="0"/>
              </w:rPr>
            </w:r>
          </w:p>
        </w:tc>
        <w:tc>
          <w:tcPr>
            <w:gridSpan w:val="3"/>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Відвідування об’єктів</w:t>
            </w:r>
          </w:p>
        </w:tc>
        <w:tc>
          <w:tcPr>
            <w:gridSpan w:val="2"/>
          </w:tcPr>
          <w:p w:rsidR="00000000" w:rsidDel="00000000" w:rsidP="00000000" w:rsidRDefault="00000000" w:rsidRPr="00000000" w14:paraId="0000026D">
            <w:pPr>
              <w:tabs>
                <w:tab w:val="left" w:leader="none" w:pos="2775"/>
              </w:tabs>
              <w:ind w:right="12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Учасники тендеру повинні відвідати об’єкти, перед поданням пропозиції. Як доказ візиту учасник тендеру повинен додати фото з об’єктів, завантаживши їх разом з тендерною пропозицією.</w:t>
            </w:r>
          </w:p>
          <w:p w:rsidR="00000000" w:rsidDel="00000000" w:rsidP="00000000" w:rsidRDefault="00000000" w:rsidRPr="00000000" w14:paraId="0000026E">
            <w:pPr>
              <w:tabs>
                <w:tab w:val="left" w:leader="none" w:pos="2775"/>
              </w:tabs>
              <w:ind w:right="127"/>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F">
            <w:pPr>
              <w:tabs>
                <w:tab w:val="left" w:leader="none" w:pos="2775"/>
              </w:tabs>
              <w:ind w:right="12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Учасники тендеру без підтвердження відвідування об’єктів виключаються з тендерної оцінки.</w:t>
            </w:r>
          </w:p>
        </w:tc>
      </w:tr>
      <w:tr>
        <w:trPr>
          <w:cantSplit w:val="0"/>
          <w:trHeight w:val="210" w:hRule="atLeast"/>
          <w:tblHeader w:val="0"/>
        </w:trPr>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rPr>
            </w:pPr>
            <w:r w:rsidDel="00000000" w:rsidR="00000000" w:rsidRPr="00000000">
              <w:rPr>
                <w:rtl w:val="0"/>
              </w:rPr>
            </w:r>
          </w:p>
        </w:tc>
        <w:tc>
          <w:tcPr>
            <w:gridSpan w:val="7"/>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Критерії присудження контракту</w:t>
            </w:r>
          </w:p>
          <w:p w:rsidR="00000000" w:rsidDel="00000000" w:rsidP="00000000" w:rsidRDefault="00000000" w:rsidRPr="00000000" w14:paraId="00000274">
            <w:pPr>
              <w:tabs>
                <w:tab w:val="left" w:leader="none" w:pos="2775"/>
              </w:tabs>
              <w:ind w:right="127"/>
              <w:jc w:val="both"/>
              <w:rPr>
                <w:rFonts w:ascii="Times New Roman" w:cs="Times New Roman" w:eastAsia="Times New Roman" w:hAnsi="Times New Roman"/>
                <w:color w:val="ff0000"/>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p>
        </w:tc>
        <w:tc>
          <w:tcPr>
            <w:gridSpan w:val="2"/>
            <w:shd w:fill="f2f2f2" w:val="clear"/>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Опис</w:t>
            </w:r>
          </w:p>
        </w:tc>
        <w:tc>
          <w:tcPr>
            <w:shd w:fill="f2f2f2" w:val="clear"/>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Важливість %</w:t>
            </w:r>
          </w:p>
        </w:tc>
        <w:tc>
          <w:tcPr>
            <w:gridSpan w:val="2"/>
            <w:shd w:fill="f2f2f2" w:val="clea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Методологія оцінювання, засоби перевірки та необхідна документація</w:t>
            </w:r>
          </w:p>
        </w:tc>
      </w:tr>
      <w:tr>
        <w:trPr>
          <w:cantSplit w:val="0"/>
          <w:tblHeader w:val="0"/>
        </w:trPr>
        <w:tc>
          <w:tcPr>
            <w:gridSpan w:val="2"/>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w:t>
            </w:r>
          </w:p>
        </w:tc>
        <w:tc>
          <w:tcPr>
            <w:gridSpan w:val="2"/>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Досвід в подібних роботах</w:t>
            </w:r>
          </w:p>
        </w:tc>
        <w:tc>
          <w:tcPr>
            <w:shd w:fill="ffffff" w:val="clea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20%</w:t>
            </w:r>
          </w:p>
        </w:tc>
        <w:tc>
          <w:tcPr>
            <w:gridSpan w:val="2"/>
            <w:shd w:fill="ffffff" w:val="clea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Учасники можуть отримати додаткову оцінку, додавши докази додаткового досвіду в аналогічних роботах, що перевищують мінімальні вимоги в розділі 3.8. Представлені додаткові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контракти не повинні бути старше трьох (3) років</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і повинні включати рахунки-фактури, акти виконаних робіт.</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Кожен учасник тендеру може подати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максимум 10</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додаткових контрактів. </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Оцінка проводиться відповідно на основі комбінованої вартості контрактів. Нарахування балів проводиться відповідно:</w:t>
            </w:r>
          </w:p>
          <w:p w:rsidR="00000000" w:rsidDel="00000000" w:rsidP="00000000" w:rsidRDefault="00000000" w:rsidRPr="00000000" w14:paraId="000002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180 000 євро  та вище = 20 балів                                                           150 000-179 999 = 7 балів                                       </w:t>
              <w:tab/>
              <w:t xml:space="preserve">     </w:t>
            </w:r>
          </w:p>
          <w:p w:rsidR="00000000" w:rsidDel="00000000" w:rsidP="00000000" w:rsidRDefault="00000000" w:rsidRPr="00000000" w14:paraId="000002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120 000-149 999євро  =5 балів                                                 60 000-119 999 євро = 3 бали</w:t>
            </w:r>
          </w:p>
          <w:p w:rsidR="00000000" w:rsidDel="00000000" w:rsidP="00000000" w:rsidRDefault="00000000" w:rsidRPr="00000000" w14:paraId="000002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Менш ніж  60 000 євро = 0 балів</w:t>
            </w:r>
          </w:p>
        </w:tc>
      </w:tr>
      <w:tr>
        <w:trPr>
          <w:cantSplit w:val="0"/>
          <w:tblHeader w:val="0"/>
        </w:trPr>
        <w:tc>
          <w:tcPr>
            <w:gridSpan w:val="2"/>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w:t>
            </w:r>
          </w:p>
        </w:tc>
        <w:tc>
          <w:tcPr>
            <w:gridSpan w:val="2"/>
          </w:tcPr>
          <w:p w:rsidR="00000000" w:rsidDel="00000000" w:rsidP="00000000" w:rsidRDefault="00000000" w:rsidRPr="00000000" w14:paraId="000002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Кваліфікація та досвід ключового керівництва майданчику (додайте дипломи)</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10%</w:t>
            </w:r>
          </w:p>
        </w:tc>
        <w:tc>
          <w:tcPr>
            <w:gridSpan w:val="2"/>
            <w:shd w:fill="ffffff" w:val="clea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Учасники тендеру можуть отримати додаткову оцінку, прикріпивши додаткові ступені або дипломи в галузі цивільного будівництва або управління будівництвом для технічного персоналу. Сертифікати повинні бути забезпечені подачею тендеру.</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5 та більше дипломів - 10 балів</w:t>
            </w:r>
          </w:p>
          <w:p w:rsidR="00000000" w:rsidDel="00000000" w:rsidP="00000000" w:rsidRDefault="00000000" w:rsidRPr="00000000" w14:paraId="0000029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 дипломи - 6 балів</w:t>
            </w:r>
          </w:p>
          <w:p w:rsidR="00000000" w:rsidDel="00000000" w:rsidP="00000000" w:rsidRDefault="00000000" w:rsidRPr="00000000" w14:paraId="0000029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3 дипломи - 4 бали</w:t>
            </w:r>
          </w:p>
          <w:p w:rsidR="00000000" w:rsidDel="00000000" w:rsidP="00000000" w:rsidRDefault="00000000" w:rsidRPr="00000000" w14:paraId="0000029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 дипломи – 2 бали</w:t>
            </w:r>
          </w:p>
          <w:p w:rsidR="00000000" w:rsidDel="00000000" w:rsidP="00000000" w:rsidRDefault="00000000" w:rsidRPr="00000000" w14:paraId="0000029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Менш ніж 2 дипломи – 0 балів</w:t>
            </w:r>
          </w:p>
        </w:tc>
      </w:tr>
      <w:tr>
        <w:trPr>
          <w:cantSplit w:val="0"/>
          <w:tblHeader w:val="0"/>
        </w:trPr>
        <w:tc>
          <w:tcPr>
            <w:gridSpan w:val="2"/>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3</w:t>
            </w:r>
          </w:p>
        </w:tc>
        <w:tc>
          <w:tcPr>
            <w:gridSpan w:val="2"/>
          </w:tcPr>
          <w:p w:rsidR="00000000" w:rsidDel="00000000" w:rsidP="00000000" w:rsidRDefault="00000000" w:rsidRPr="00000000" w14:paraId="000002A1">
            <w:pPr>
              <w:tabs>
                <w:tab w:val="left" w:leader="none" w:pos="709"/>
                <w:tab w:val="left" w:leader="none" w:pos="851"/>
                <w:tab w:val="left" w:leader="none" w:pos="1134"/>
                <w:tab w:val="left" w:leader="none" w:pos="1418"/>
              </w:tabs>
              <w:spacing w:after="60"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Тривалість робіт за адресами:</w:t>
            </w:r>
          </w:p>
          <w:p w:rsidR="00000000" w:rsidDel="00000000" w:rsidP="00000000" w:rsidRDefault="00000000" w:rsidRPr="00000000" w14:paraId="000002A2">
            <w:pPr>
              <w:numPr>
                <w:ilvl w:val="0"/>
                <w:numId w:val="19"/>
              </w:numPr>
              <w:tabs>
                <w:tab w:val="left" w:leader="none" w:pos="709"/>
                <w:tab w:val="left" w:leader="none" w:pos="851"/>
                <w:tab w:val="left" w:leader="none" w:pos="1134"/>
                <w:tab w:val="left" w:leader="none" w:pos="1418"/>
              </w:tabs>
              <w:spacing w:after="60" w:before="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Україна, 65014, Одеська обл., м. Одеса, пров. Нахімова, 8</w:t>
            </w:r>
          </w:p>
          <w:p w:rsidR="00000000" w:rsidDel="00000000" w:rsidP="00000000" w:rsidRDefault="00000000" w:rsidRPr="00000000" w14:paraId="000002A3">
            <w:pPr>
              <w:tabs>
                <w:tab w:val="left" w:leader="none" w:pos="709"/>
                <w:tab w:val="left" w:leader="none" w:pos="851"/>
                <w:tab w:val="left" w:leader="none" w:pos="1134"/>
                <w:tab w:val="left" w:leader="none" w:pos="1418"/>
              </w:tabs>
              <w:spacing w:after="60" w:before="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4">
            <w:pPr>
              <w:tabs>
                <w:tab w:val="left" w:leader="none" w:pos="709"/>
                <w:tab w:val="left" w:leader="none" w:pos="851"/>
                <w:tab w:val="left" w:leader="none" w:pos="1134"/>
                <w:tab w:val="left" w:leader="none" w:pos="1418"/>
              </w:tabs>
              <w:spacing w:after="60" w:before="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5">
            <w:pPr>
              <w:tabs>
                <w:tab w:val="left" w:leader="none" w:pos="709"/>
                <w:tab w:val="left" w:leader="none" w:pos="851"/>
                <w:tab w:val="left" w:leader="none" w:pos="1134"/>
                <w:tab w:val="left" w:leader="none" w:pos="1418"/>
              </w:tabs>
              <w:spacing w:after="60" w:before="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6">
            <w:pPr>
              <w:numPr>
                <w:ilvl w:val="0"/>
                <w:numId w:val="19"/>
              </w:numPr>
              <w:tabs>
                <w:tab w:val="left" w:leader="none" w:pos="709"/>
                <w:tab w:val="left" w:leader="none" w:pos="851"/>
                <w:tab w:val="left" w:leader="none" w:pos="1134"/>
                <w:tab w:val="left" w:leader="none" w:pos="1418"/>
              </w:tabs>
              <w:spacing w:after="60" w:before="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Україна, 69035, Запорізька обл., м. Запоріжжя, вул. Незалежної України, 57-А </w:t>
            </w:r>
          </w:p>
          <w:p w:rsidR="00000000" w:rsidDel="00000000" w:rsidP="00000000" w:rsidRDefault="00000000" w:rsidRPr="00000000" w14:paraId="000002A7">
            <w:pPr>
              <w:tabs>
                <w:tab w:val="left" w:leader="none" w:pos="709"/>
                <w:tab w:val="left" w:leader="none" w:pos="851"/>
                <w:tab w:val="left" w:leader="none" w:pos="1134"/>
                <w:tab w:val="left" w:leader="none" w:pos="1418"/>
              </w:tabs>
              <w:spacing w:after="60" w:before="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8">
            <w:pPr>
              <w:tabs>
                <w:tab w:val="left" w:leader="none" w:pos="709"/>
                <w:tab w:val="left" w:leader="none" w:pos="851"/>
                <w:tab w:val="left" w:leader="none" w:pos="1134"/>
                <w:tab w:val="left" w:leader="none" w:pos="1418"/>
              </w:tabs>
              <w:spacing w:after="60" w:before="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9">
            <w:pPr>
              <w:tabs>
                <w:tab w:val="left" w:leader="none" w:pos="709"/>
                <w:tab w:val="left" w:leader="none" w:pos="851"/>
                <w:tab w:val="left" w:leader="none" w:pos="1134"/>
                <w:tab w:val="left" w:leader="none" w:pos="1418"/>
              </w:tabs>
              <w:spacing w:after="60" w:before="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A">
            <w:pPr>
              <w:numPr>
                <w:ilvl w:val="0"/>
                <w:numId w:val="19"/>
              </w:numPr>
              <w:tabs>
                <w:tab w:val="left" w:leader="none" w:pos="709"/>
                <w:tab w:val="left" w:leader="none" w:pos="851"/>
                <w:tab w:val="left" w:leader="none" w:pos="1134"/>
                <w:tab w:val="left" w:leader="none" w:pos="1418"/>
              </w:tabs>
              <w:spacing w:after="60" w:before="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Україна, 36014, Полтавська обл., м. Полтава, вул. Соборності, 64-ж</w:t>
            </w:r>
          </w:p>
          <w:p w:rsidR="00000000" w:rsidDel="00000000" w:rsidP="00000000" w:rsidRDefault="00000000" w:rsidRPr="00000000" w14:paraId="000002AB">
            <w:pPr>
              <w:tabs>
                <w:tab w:val="left" w:leader="none" w:pos="709"/>
                <w:tab w:val="left" w:leader="none" w:pos="851"/>
                <w:tab w:val="left" w:leader="none" w:pos="1134"/>
                <w:tab w:val="left" w:leader="none" w:pos="1418"/>
              </w:tabs>
              <w:spacing w:after="60" w:before="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C">
            <w:pPr>
              <w:tabs>
                <w:tab w:val="left" w:leader="none" w:pos="709"/>
                <w:tab w:val="left" w:leader="none" w:pos="851"/>
                <w:tab w:val="left" w:leader="none" w:pos="1134"/>
                <w:tab w:val="left" w:leader="none" w:pos="1418"/>
              </w:tabs>
              <w:spacing w:after="60" w:before="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D">
            <w:pPr>
              <w:tabs>
                <w:tab w:val="left" w:leader="none" w:pos="709"/>
                <w:tab w:val="left" w:leader="none" w:pos="851"/>
                <w:tab w:val="left" w:leader="none" w:pos="1134"/>
                <w:tab w:val="left" w:leader="none" w:pos="1418"/>
              </w:tabs>
              <w:spacing w:after="60" w:before="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E">
            <w:pPr>
              <w:tabs>
                <w:tab w:val="left" w:leader="none" w:pos="709"/>
                <w:tab w:val="left" w:leader="none" w:pos="851"/>
                <w:tab w:val="left" w:leader="none" w:pos="1134"/>
                <w:tab w:val="left" w:leader="none" w:pos="1418"/>
              </w:tabs>
              <w:spacing w:after="60" w:before="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F">
            <w:pPr>
              <w:numPr>
                <w:ilvl w:val="0"/>
                <w:numId w:val="19"/>
              </w:numPr>
              <w:tabs>
                <w:tab w:val="left" w:leader="none" w:pos="709"/>
                <w:tab w:val="left" w:leader="none" w:pos="851"/>
                <w:tab w:val="left" w:leader="none" w:pos="1134"/>
                <w:tab w:val="left" w:leader="none" w:pos="1418"/>
              </w:tabs>
              <w:spacing w:after="60" w:before="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Україна, 40007, Сумська обл., м. Суми, вул. Миколи Сумцова, 5 </w:t>
            </w:r>
          </w:p>
          <w:p w:rsidR="00000000" w:rsidDel="00000000" w:rsidP="00000000" w:rsidRDefault="00000000" w:rsidRPr="00000000" w14:paraId="000002B0">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1">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2">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3">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4">
            <w:pPr>
              <w:numPr>
                <w:ilvl w:val="0"/>
                <w:numId w:val="19"/>
              </w:numPr>
              <w:tabs>
                <w:tab w:val="left" w:leader="none" w:pos="709"/>
                <w:tab w:val="left" w:leader="none" w:pos="851"/>
                <w:tab w:val="left" w:leader="none" w:pos="1134"/>
                <w:tab w:val="left" w:leader="none" w:pos="1418"/>
              </w:tabs>
              <w:spacing w:after="60" w:before="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Україна, 49006, Дніпропетровська обл., м. Дніпро, вул. Володимира Антоновича, 70</w:t>
            </w:r>
            <w:r w:rsidDel="00000000" w:rsidR="00000000" w:rsidRPr="00000000">
              <w:rPr>
                <w:rtl w:val="0"/>
              </w:rPr>
            </w:r>
          </w:p>
        </w:tc>
        <w:tc>
          <w:tcPr>
            <w:shd w:fill="ffffff" w:val="clea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20%</w:t>
            </w:r>
          </w:p>
        </w:tc>
        <w:tc>
          <w:tcPr>
            <w:gridSpan w:val="2"/>
            <w:shd w:fill="ffffff" w:val="clear"/>
          </w:tcPr>
          <w:p w:rsidR="00000000" w:rsidDel="00000000" w:rsidP="00000000" w:rsidRDefault="00000000" w:rsidRPr="00000000" w14:paraId="000002B8">
            <w:pPr>
              <w:spacing w:line="259" w:lineRule="auto"/>
              <w:ind w:left="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Лот 1</w:t>
            </w:r>
          </w:p>
          <w:p w:rsidR="00000000" w:rsidDel="00000000" w:rsidP="00000000" w:rsidRDefault="00000000" w:rsidRPr="00000000" w14:paraId="000002B9">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3-4 місяці – отримують 20 балів</w:t>
            </w:r>
          </w:p>
          <w:p w:rsidR="00000000" w:rsidDel="00000000" w:rsidP="00000000" w:rsidRDefault="00000000" w:rsidRPr="00000000" w14:paraId="000002BA">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4,5-5 місяці– отримують 10 балів</w:t>
            </w:r>
          </w:p>
          <w:p w:rsidR="00000000" w:rsidDel="00000000" w:rsidP="00000000" w:rsidRDefault="00000000" w:rsidRPr="00000000" w14:paraId="000002BB">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5,5-6 місяців - отримують 5 балів</w:t>
            </w:r>
          </w:p>
          <w:p w:rsidR="00000000" w:rsidDel="00000000" w:rsidP="00000000" w:rsidRDefault="00000000" w:rsidRPr="00000000" w14:paraId="000002BC">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Більш ніж 6 місяців- отримує 0 балів</w:t>
            </w:r>
            <w:r w:rsidDel="00000000" w:rsidR="00000000" w:rsidRPr="00000000">
              <w:rPr>
                <w:rtl w:val="0"/>
              </w:rPr>
            </w:r>
          </w:p>
          <w:p w:rsidR="00000000" w:rsidDel="00000000" w:rsidP="00000000" w:rsidRDefault="00000000" w:rsidRPr="00000000" w14:paraId="000002BD">
            <w:pPr>
              <w:spacing w:line="259" w:lineRule="auto"/>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BE">
            <w:pPr>
              <w:spacing w:line="259" w:lineRule="auto"/>
              <w:ind w:left="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Лот 2</w:t>
            </w:r>
          </w:p>
          <w:p w:rsidR="00000000" w:rsidDel="00000000" w:rsidP="00000000" w:rsidRDefault="00000000" w:rsidRPr="00000000" w14:paraId="000002BF">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3-4 місяці – отримують 20 балів</w:t>
            </w:r>
          </w:p>
          <w:p w:rsidR="00000000" w:rsidDel="00000000" w:rsidP="00000000" w:rsidRDefault="00000000" w:rsidRPr="00000000" w14:paraId="000002C0">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4,5-5 місяці– отримують 10 балів</w:t>
            </w:r>
          </w:p>
          <w:p w:rsidR="00000000" w:rsidDel="00000000" w:rsidP="00000000" w:rsidRDefault="00000000" w:rsidRPr="00000000" w14:paraId="000002C1">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5,5-6 місяців - отримують 5 балів</w:t>
            </w:r>
          </w:p>
          <w:p w:rsidR="00000000" w:rsidDel="00000000" w:rsidP="00000000" w:rsidRDefault="00000000" w:rsidRPr="00000000" w14:paraId="000002C2">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Більш ніж 6 місяців- отримує 0 балів</w:t>
            </w:r>
            <w:r w:rsidDel="00000000" w:rsidR="00000000" w:rsidRPr="00000000">
              <w:rPr>
                <w:rtl w:val="0"/>
              </w:rPr>
            </w:r>
          </w:p>
          <w:p w:rsidR="00000000" w:rsidDel="00000000" w:rsidP="00000000" w:rsidRDefault="00000000" w:rsidRPr="00000000" w14:paraId="000002C3">
            <w:pPr>
              <w:spacing w:line="259"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C4">
            <w:pPr>
              <w:spacing w:line="259"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Лот 3</w:t>
            </w:r>
          </w:p>
          <w:p w:rsidR="00000000" w:rsidDel="00000000" w:rsidP="00000000" w:rsidRDefault="00000000" w:rsidRPr="00000000" w14:paraId="000002C5">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3-4 місяці – отримують 20 балів</w:t>
            </w:r>
          </w:p>
          <w:p w:rsidR="00000000" w:rsidDel="00000000" w:rsidP="00000000" w:rsidRDefault="00000000" w:rsidRPr="00000000" w14:paraId="000002C6">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4,5-5 місяці– отримують 10 балів</w:t>
            </w:r>
          </w:p>
          <w:p w:rsidR="00000000" w:rsidDel="00000000" w:rsidP="00000000" w:rsidRDefault="00000000" w:rsidRPr="00000000" w14:paraId="000002C7">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5,5-6 місяців - отримують 5 балів</w:t>
            </w:r>
          </w:p>
          <w:p w:rsidR="00000000" w:rsidDel="00000000" w:rsidP="00000000" w:rsidRDefault="00000000" w:rsidRPr="00000000" w14:paraId="000002C8">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Більш ніж 6 місяців- отримує 0 балів</w:t>
            </w:r>
            <w:r w:rsidDel="00000000" w:rsidR="00000000" w:rsidRPr="00000000">
              <w:rPr>
                <w:rtl w:val="0"/>
              </w:rPr>
            </w:r>
          </w:p>
          <w:p w:rsidR="00000000" w:rsidDel="00000000" w:rsidP="00000000" w:rsidRDefault="00000000" w:rsidRPr="00000000" w14:paraId="000002C9">
            <w:pPr>
              <w:spacing w:line="259" w:lineRule="auto"/>
              <w:ind w:left="72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CA">
            <w:pPr>
              <w:spacing w:line="259" w:lineRule="auto"/>
              <w:ind w:left="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Лот 4</w:t>
            </w:r>
          </w:p>
          <w:p w:rsidR="00000000" w:rsidDel="00000000" w:rsidP="00000000" w:rsidRDefault="00000000" w:rsidRPr="00000000" w14:paraId="000002CB">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3-4 місяці – отримують 20 балів</w:t>
            </w:r>
          </w:p>
          <w:p w:rsidR="00000000" w:rsidDel="00000000" w:rsidP="00000000" w:rsidRDefault="00000000" w:rsidRPr="00000000" w14:paraId="000002CC">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4,5-5 місяці– отримують 10 балів</w:t>
            </w:r>
          </w:p>
          <w:p w:rsidR="00000000" w:rsidDel="00000000" w:rsidP="00000000" w:rsidRDefault="00000000" w:rsidRPr="00000000" w14:paraId="000002CD">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5,5-6 місяців - отримують 5 балів</w:t>
            </w:r>
          </w:p>
          <w:p w:rsidR="00000000" w:rsidDel="00000000" w:rsidP="00000000" w:rsidRDefault="00000000" w:rsidRPr="00000000" w14:paraId="000002CE">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Більш ніж 6 місяців- отримує 0 балів</w:t>
            </w:r>
            <w:r w:rsidDel="00000000" w:rsidR="00000000" w:rsidRPr="00000000">
              <w:rPr>
                <w:rtl w:val="0"/>
              </w:rPr>
            </w:r>
          </w:p>
          <w:p w:rsidR="00000000" w:rsidDel="00000000" w:rsidP="00000000" w:rsidRDefault="00000000" w:rsidRPr="00000000" w14:paraId="000002CF">
            <w:pPr>
              <w:spacing w:line="259"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Лот 5</w:t>
            </w:r>
          </w:p>
          <w:p w:rsidR="00000000" w:rsidDel="00000000" w:rsidP="00000000" w:rsidRDefault="00000000" w:rsidRPr="00000000" w14:paraId="000002D0">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3-4 місяці – отримують 20 балів</w:t>
            </w:r>
          </w:p>
          <w:p w:rsidR="00000000" w:rsidDel="00000000" w:rsidP="00000000" w:rsidRDefault="00000000" w:rsidRPr="00000000" w14:paraId="000002D1">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4,5-5 місяці– отримують 10 балів</w:t>
            </w:r>
          </w:p>
          <w:p w:rsidR="00000000" w:rsidDel="00000000" w:rsidP="00000000" w:rsidRDefault="00000000" w:rsidRPr="00000000" w14:paraId="000002D2">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Тривалість проекту 5,5-6 місяців - отримують 5 балів</w:t>
            </w:r>
          </w:p>
          <w:p w:rsidR="00000000" w:rsidDel="00000000" w:rsidP="00000000" w:rsidRDefault="00000000" w:rsidRPr="00000000" w14:paraId="000002D3">
            <w:pPr>
              <w:numPr>
                <w:ilvl w:val="0"/>
                <w:numId w:val="10"/>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Більш ніж 6 місяців- отримує 0 балів</w:t>
            </w:r>
            <w:r w:rsidDel="00000000" w:rsidR="00000000" w:rsidRPr="00000000">
              <w:rPr>
                <w:rtl w:val="0"/>
              </w:rPr>
            </w:r>
          </w:p>
        </w:tc>
      </w:tr>
      <w:tr>
        <w:trPr>
          <w:cantSplit w:val="0"/>
          <w:tblHeader w:val="0"/>
        </w:trPr>
        <w:tc>
          <w:tcPr>
            <w:gridSpan w:val="2"/>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w:t>
            </w:r>
          </w:p>
        </w:tc>
        <w:tc>
          <w:tcPr>
            <w:gridSpan w:val="2"/>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Фінансові умови</w:t>
            </w:r>
          </w:p>
        </w:tc>
        <w:tc>
          <w:tcPr>
            <w:shd w:fill="ffffff" w:val="clea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40%</w:t>
            </w:r>
          </w:p>
        </w:tc>
        <w:tc>
          <w:tcPr>
            <w:gridSpan w:val="2"/>
            <w:shd w:fill="ffffff" w:val="clear"/>
          </w:tcPr>
          <w:p w:rsidR="00000000" w:rsidDel="00000000" w:rsidP="00000000" w:rsidRDefault="00000000" w:rsidRPr="00000000" w14:paraId="000002DA">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Найнижча ставка отримує найвищий бал. Бали інших кандидатів розраховуються пропорційно на основі найнижчої ставки.</w:t>
            </w:r>
          </w:p>
        </w:tc>
      </w:tr>
      <w:tr>
        <w:trPr>
          <w:cantSplit w:val="0"/>
          <w:trHeight w:val="319" w:hRule="atLeast"/>
          <w:tblHeader w:val="0"/>
        </w:trPr>
        <w:tc>
          <w:tcPr>
            <w:gridSpan w:val="2"/>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5</w:t>
            </w:r>
          </w:p>
        </w:tc>
        <w:tc>
          <w:tcPr>
            <w:gridSpan w:val="2"/>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w:t>
            </w:r>
          </w:p>
        </w:tc>
        <w:tc>
          <w:tcPr>
            <w:shd w:fill="ffffff" w:val="clea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10%</w:t>
            </w:r>
          </w:p>
        </w:tc>
        <w:tc>
          <w:tcPr>
            <w:gridSpan w:val="2"/>
            <w:shd w:fill="ffffff" w:val="clear"/>
          </w:tcPr>
          <w:p w:rsidR="00000000" w:rsidDel="00000000" w:rsidP="00000000" w:rsidRDefault="00000000" w:rsidRPr="00000000" w14:paraId="000002E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 30% авансу або менше  - 10 балів</w:t>
            </w:r>
          </w:p>
          <w:p w:rsidR="00000000" w:rsidDel="00000000" w:rsidP="00000000" w:rsidRDefault="00000000" w:rsidRPr="00000000" w14:paraId="000002E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 між 31% та 40% авансу- 8 балів</w:t>
            </w:r>
          </w:p>
          <w:p w:rsidR="00000000" w:rsidDel="00000000" w:rsidP="00000000" w:rsidRDefault="00000000" w:rsidRPr="00000000" w14:paraId="000002E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 між 41% та 50% авансу- 6 балів</w:t>
            </w:r>
          </w:p>
          <w:p w:rsidR="00000000" w:rsidDel="00000000" w:rsidP="00000000" w:rsidRDefault="00000000" w:rsidRPr="00000000" w14:paraId="000002E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 між 51% та 60% авансу  - 4 бали</w:t>
            </w:r>
          </w:p>
          <w:p w:rsidR="00000000" w:rsidDel="00000000" w:rsidP="00000000" w:rsidRDefault="00000000" w:rsidRPr="00000000" w14:paraId="000002E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 між 61% та 70% авансу  - 2 бали</w:t>
            </w:r>
          </w:p>
          <w:p w:rsidR="00000000" w:rsidDel="00000000" w:rsidP="00000000" w:rsidRDefault="00000000" w:rsidRPr="00000000" w14:paraId="000002E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Умови оплати більше ніж 71% авансу  - 0 балів</w:t>
            </w:r>
          </w:p>
        </w:tc>
      </w:tr>
    </w:tbl>
    <w:p w:rsidR="00000000" w:rsidDel="00000000" w:rsidP="00000000" w:rsidRDefault="00000000" w:rsidRPr="00000000" w14:paraId="000002E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9">
      <w:pPr>
        <w:rPr>
          <w:rFonts w:ascii="Times New Roman" w:cs="Times New Roman" w:eastAsia="Times New Roman" w:hAnsi="Times New Roman"/>
          <w:b w:val="1"/>
        </w:rPr>
      </w:pPr>
      <w:r w:rsidDel="00000000" w:rsidR="00000000" w:rsidRPr="00000000">
        <w:rPr>
          <w:rtl w:val="0"/>
        </w:rPr>
      </w:r>
    </w:p>
    <w:tbl>
      <w:tblPr>
        <w:tblStyle w:val="Table8"/>
        <w:tblW w:w="97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5760"/>
        <w:tblGridChange w:id="0">
          <w:tblGrid>
            <w:gridCol w:w="3960"/>
            <w:gridCol w:w="5760"/>
          </w:tblGrid>
        </w:tblGridChange>
      </w:tblGrid>
      <w:tr>
        <w:trPr>
          <w:cantSplit w:val="1"/>
          <w:tblHeader w:val="0"/>
        </w:trPr>
        <w:tc>
          <w:tcPr>
            <w:gridSpan w:val="2"/>
            <w:shd w:fill="e6e6e6" w:val="clear"/>
          </w:tcPr>
          <w:p w:rsidR="00000000" w:rsidDel="00000000" w:rsidP="00000000" w:rsidRDefault="00000000" w:rsidRPr="00000000" w14:paraId="000002E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Інформація про учасника тендеру</w:t>
            </w:r>
          </w:p>
        </w:tc>
      </w:tr>
      <w:tr>
        <w:trPr>
          <w:cantSplit w:val="0"/>
          <w:tblHeader w:val="0"/>
        </w:trPr>
        <w:tc>
          <w:tcPr/>
          <w:p w:rsidR="00000000" w:rsidDel="00000000" w:rsidP="00000000" w:rsidRDefault="00000000" w:rsidRPr="00000000" w14:paraId="000002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Юридична назва учасника:</w:t>
            </w:r>
          </w:p>
        </w:tc>
        <w:tc>
          <w:tcPr/>
          <w:p w:rsidR="00000000" w:rsidDel="00000000" w:rsidP="00000000" w:rsidRDefault="00000000" w:rsidRPr="00000000" w14:paraId="000002ED">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Назва вулиці та номер.</w:t>
            </w:r>
          </w:p>
        </w:tc>
        <w:tc>
          <w:tcPr/>
          <w:p w:rsidR="00000000" w:rsidDel="00000000" w:rsidP="00000000" w:rsidRDefault="00000000" w:rsidRPr="00000000" w14:paraId="000002E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Місто</w:t>
            </w:r>
          </w:p>
        </w:tc>
        <w:tc>
          <w:tcPr/>
          <w:p w:rsidR="00000000" w:rsidDel="00000000" w:rsidP="00000000" w:rsidRDefault="00000000" w:rsidRPr="00000000" w14:paraId="000002F1">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Поштовий індекс</w:t>
            </w:r>
          </w:p>
        </w:tc>
        <w:tc>
          <w:tcPr/>
          <w:p w:rsidR="00000000" w:rsidDel="00000000" w:rsidP="00000000" w:rsidRDefault="00000000" w:rsidRPr="00000000" w14:paraId="000002F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Країна реєстрації:</w:t>
            </w:r>
          </w:p>
        </w:tc>
        <w:tc>
          <w:tcPr/>
          <w:p w:rsidR="00000000" w:rsidDel="00000000" w:rsidP="00000000" w:rsidRDefault="00000000" w:rsidRPr="00000000" w14:paraId="000002F5">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F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F7">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телефону:</w:t>
            </w:r>
          </w:p>
        </w:tc>
        <w:tc>
          <w:tcPr/>
          <w:p w:rsidR="00000000" w:rsidDel="00000000" w:rsidP="00000000" w:rsidRDefault="00000000" w:rsidRPr="00000000" w14:paraId="000002F9">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Факс:</w:t>
            </w:r>
          </w:p>
        </w:tc>
        <w:tc>
          <w:tcPr/>
          <w:p w:rsidR="00000000" w:rsidDel="00000000" w:rsidP="00000000" w:rsidRDefault="00000000" w:rsidRPr="00000000" w14:paraId="000002FB">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Електронна пошта:</w:t>
            </w:r>
          </w:p>
        </w:tc>
        <w:tc>
          <w:tcPr/>
          <w:p w:rsidR="00000000" w:rsidDel="00000000" w:rsidP="00000000" w:rsidRDefault="00000000" w:rsidRPr="00000000" w14:paraId="000002FD">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Веб-сайт:</w:t>
            </w:r>
          </w:p>
        </w:tc>
        <w:tc>
          <w:tcPr/>
          <w:p w:rsidR="00000000" w:rsidDel="00000000" w:rsidP="00000000" w:rsidRDefault="00000000" w:rsidRPr="00000000" w14:paraId="000002F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0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01">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з продажу (ПІБ)</w:t>
            </w:r>
          </w:p>
        </w:tc>
        <w:tc>
          <w:tcPr/>
          <w:p w:rsidR="00000000" w:rsidDel="00000000" w:rsidP="00000000" w:rsidRDefault="00000000" w:rsidRPr="00000000" w14:paraId="0000030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Директор (ПІБ)</w:t>
            </w:r>
          </w:p>
        </w:tc>
        <w:tc>
          <w:tcPr/>
          <w:p w:rsidR="00000000" w:rsidDel="00000000" w:rsidP="00000000" w:rsidRDefault="00000000" w:rsidRPr="00000000" w14:paraId="00000305">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Інший контакт (посада та ім'я)</w:t>
            </w:r>
          </w:p>
        </w:tc>
        <w:tc>
          <w:tcPr/>
          <w:p w:rsidR="00000000" w:rsidDel="00000000" w:rsidP="00000000" w:rsidRDefault="00000000" w:rsidRPr="00000000" w14:paraId="00000307">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08">
      <w:pPr>
        <w:rPr>
          <w:rFonts w:ascii="Times New Roman" w:cs="Times New Roman" w:eastAsia="Times New Roman" w:hAnsi="Times New Roman"/>
        </w:rPr>
      </w:pPr>
      <w:r w:rsidDel="00000000" w:rsidR="00000000" w:rsidRPr="00000000">
        <w:rPr>
          <w:rtl w:val="0"/>
        </w:rPr>
      </w:r>
    </w:p>
    <w:tbl>
      <w:tblPr>
        <w:tblStyle w:val="Table9"/>
        <w:tblW w:w="975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5790"/>
        <w:tblGridChange w:id="0">
          <w:tblGrid>
            <w:gridCol w:w="3960"/>
            <w:gridCol w:w="5790"/>
          </w:tblGrid>
        </w:tblGridChange>
      </w:tblGrid>
      <w:tr>
        <w:trPr>
          <w:cantSplit w:val="1"/>
          <w:tblHeader w:val="0"/>
        </w:trPr>
        <w:tc>
          <w:tcPr>
            <w:gridSpan w:val="2"/>
            <w:shd w:fill="e6e6e6" w:val="clear"/>
          </w:tcPr>
          <w:p w:rsidR="00000000" w:rsidDel="00000000" w:rsidP="00000000" w:rsidRDefault="00000000" w:rsidRPr="00000000" w14:paraId="000003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Загальна інформація про учасника тендеру</w:t>
            </w:r>
          </w:p>
        </w:tc>
      </w:tr>
      <w:tr>
        <w:trPr>
          <w:cantSplit w:val="0"/>
          <w:tblHeader w:val="0"/>
        </w:trPr>
        <w:tc>
          <w:tcPr/>
          <w:p w:rsidR="00000000" w:rsidDel="00000000" w:rsidP="00000000" w:rsidRDefault="00000000" w:rsidRPr="00000000" w14:paraId="000003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Характер діяльності – будь ласка, додайте повну інформацію про продукт англійською мовою.</w:t>
            </w:r>
          </w:p>
        </w:tc>
        <w:tc>
          <w:tcPr/>
          <w:p w:rsidR="00000000" w:rsidDel="00000000" w:rsidP="00000000" w:rsidRDefault="00000000" w:rsidRPr="00000000" w14:paraId="0000030C">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Рік заснування</w:t>
            </w:r>
          </w:p>
        </w:tc>
        <w:tc>
          <w:tcPr/>
          <w:p w:rsidR="00000000" w:rsidDel="00000000" w:rsidP="00000000" w:rsidRDefault="00000000" w:rsidRPr="00000000" w14:paraId="0000030E">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Кількість штатних працівників</w:t>
            </w:r>
          </w:p>
        </w:tc>
        <w:tc>
          <w:tcPr/>
          <w:p w:rsidR="00000000" w:rsidDel="00000000" w:rsidP="00000000" w:rsidRDefault="00000000" w:rsidRPr="00000000" w14:paraId="00000310">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 ліцензування</w:t>
            </w:r>
          </w:p>
        </w:tc>
        <w:tc>
          <w:tcPr/>
          <w:p w:rsidR="00000000" w:rsidDel="00000000" w:rsidP="00000000" w:rsidRDefault="00000000" w:rsidRPr="00000000" w14:paraId="00000312">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ліцензії (номер ПДВ/ідентифікаційний податковий номер)</w:t>
            </w:r>
          </w:p>
        </w:tc>
        <w:tc>
          <w:tcPr/>
          <w:p w:rsidR="00000000" w:rsidDel="00000000" w:rsidP="00000000" w:rsidRDefault="00000000" w:rsidRPr="00000000" w14:paraId="00000314">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 має ваша компанія письмову заяву про свою екологічну політику?</w:t>
            </w:r>
          </w:p>
        </w:tc>
        <w:tc>
          <w:tcPr/>
          <w:p w:rsidR="00000000" w:rsidDel="00000000" w:rsidP="00000000" w:rsidRDefault="00000000" w:rsidRPr="00000000" w14:paraId="00000316">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Будь ласка, вкажіть, якими мовами доступна технічна документація:</w:t>
            </w:r>
          </w:p>
        </w:tc>
        <w:tc>
          <w:tcPr/>
          <w:p w:rsidR="00000000" w:rsidDel="00000000" w:rsidP="00000000" w:rsidRDefault="00000000" w:rsidRPr="00000000" w14:paraId="00000318">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Робоча мова:</w:t>
            </w:r>
          </w:p>
        </w:tc>
        <w:tc>
          <w:tcPr/>
          <w:p w:rsidR="00000000" w:rsidDel="00000000" w:rsidP="00000000" w:rsidRDefault="00000000" w:rsidRPr="00000000" w14:paraId="0000031A">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1B">
      <w:pPr>
        <w:rPr>
          <w:rFonts w:ascii="Times New Roman" w:cs="Times New Roman" w:eastAsia="Times New Roman" w:hAnsi="Times New Roman"/>
        </w:rPr>
      </w:pPr>
      <w:r w:rsidDel="00000000" w:rsidR="00000000" w:rsidRPr="00000000">
        <w:rPr>
          <w:rtl w:val="0"/>
        </w:rPr>
      </w:r>
    </w:p>
    <w:tbl>
      <w:tblPr>
        <w:tblStyle w:val="Table10"/>
        <w:tblW w:w="979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5835"/>
        <w:tblGridChange w:id="0">
          <w:tblGrid>
            <w:gridCol w:w="3960"/>
            <w:gridCol w:w="5835"/>
          </w:tblGrid>
        </w:tblGridChange>
      </w:tblGrid>
      <w:tr>
        <w:trPr>
          <w:cantSplit w:val="1"/>
          <w:tblHeader w:val="0"/>
        </w:trPr>
        <w:tc>
          <w:tcPr>
            <w:gridSpan w:val="2"/>
            <w:shd w:fill="e6e6e6" w:val="clear"/>
          </w:tcPr>
          <w:p w:rsidR="00000000" w:rsidDel="00000000" w:rsidP="00000000" w:rsidRDefault="00000000" w:rsidRPr="00000000" w14:paraId="0000031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Дочірні компанії, асоційовані особи та/або закордонні представники учасника тендеру</w:t>
            </w:r>
          </w:p>
        </w:tc>
      </w:tr>
      <w:tr>
        <w:trPr>
          <w:cantSplit w:val="0"/>
          <w:tblHeader w:val="0"/>
        </w:trPr>
        <w:tc>
          <w:tcPr/>
          <w:p w:rsidR="00000000" w:rsidDel="00000000" w:rsidP="00000000" w:rsidRDefault="00000000" w:rsidRPr="00000000" w14:paraId="000003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Країни з зареєстрованим офісом:</w:t>
            </w:r>
          </w:p>
        </w:tc>
        <w:tc>
          <w:tcPr/>
          <w:p w:rsidR="00000000" w:rsidDel="00000000" w:rsidP="00000000" w:rsidRDefault="00000000" w:rsidRPr="00000000" w14:paraId="0000031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Країни з представництвом (агентом):</w:t>
            </w:r>
          </w:p>
        </w:tc>
        <w:tc>
          <w:tcPr/>
          <w:p w:rsidR="00000000" w:rsidDel="00000000" w:rsidP="00000000" w:rsidRDefault="00000000" w:rsidRPr="00000000" w14:paraId="00000321">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Перелік міжнародних сертифікатів якості, які має ваша компанія:</w:t>
            </w:r>
          </w:p>
        </w:tc>
        <w:tc>
          <w:tcPr/>
          <w:p w:rsidR="00000000" w:rsidDel="00000000" w:rsidP="00000000" w:rsidRDefault="00000000" w:rsidRPr="00000000" w14:paraId="0000032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Перелік місцевих і національних сертифікатів якості, якими володіє ваша компанія</w:t>
            </w:r>
          </w:p>
        </w:tc>
        <w:tc>
          <w:tcPr/>
          <w:p w:rsidR="00000000" w:rsidDel="00000000" w:rsidP="00000000" w:rsidRDefault="00000000" w:rsidRPr="00000000" w14:paraId="00000325">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Міжнародні торгові/професійні організації, членом яких є ваша компанія:</w:t>
            </w:r>
          </w:p>
        </w:tc>
        <w:tc>
          <w:tcPr/>
          <w:p w:rsidR="00000000" w:rsidDel="00000000" w:rsidP="00000000" w:rsidRDefault="00000000" w:rsidRPr="00000000" w14:paraId="00000327">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Місцеві торгові/професійні організації, членом яких є ваша компанія:</w:t>
            </w:r>
          </w:p>
        </w:tc>
        <w:tc>
          <w:tcPr/>
          <w:p w:rsidR="00000000" w:rsidDel="00000000" w:rsidP="00000000" w:rsidRDefault="00000000" w:rsidRPr="00000000" w14:paraId="00000329">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2A">
      <w:pPr>
        <w:keepLines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Прочитавши ваш лист-запрошення на тендер </w:t>
      </w:r>
      <w:r w:rsidDel="00000000" w:rsidR="00000000" w:rsidRPr="00000000">
        <w:rPr>
          <w:rFonts w:ascii="Times New Roman" w:cs="Times New Roman" w:eastAsia="Times New Roman" w:hAnsi="Times New Roman"/>
          <w:b w:val="1"/>
          <w:color w:val="00b0f0"/>
          <w:rtl w:val="0"/>
        </w:rPr>
        <w:t xml:space="preserve">___________</w:t>
      </w:r>
      <w:r w:rsidDel="00000000" w:rsidR="00000000" w:rsidRPr="00000000">
        <w:rPr>
          <w:rFonts w:ascii="Times New Roman" w:cs="Times New Roman" w:eastAsia="Times New Roman" w:hAnsi="Times New Roman"/>
          <w:color w:val="00b0f0"/>
          <w:rtl w:val="0"/>
        </w:rPr>
        <w:t xml:space="preserve"> </w:t>
      </w:r>
      <w:r w:rsidDel="00000000" w:rsidR="00000000" w:rsidRPr="00000000">
        <w:rPr>
          <w:rFonts w:ascii="Times New Roman" w:cs="Times New Roman" w:eastAsia="Times New Roman" w:hAnsi="Times New Roman"/>
          <w:rtl w:val="0"/>
        </w:rPr>
        <w:t xml:space="preserve">на </w:t>
      </w:r>
    </w:p>
    <w:p w:rsidR="00000000" w:rsidDel="00000000" w:rsidP="00000000" w:rsidRDefault="00000000" w:rsidRPr="00000000" w14:paraId="0000032B">
      <w:pPr>
        <w:keepLines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C">
      <w:pP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ВИКОНАННЯ РЕМОНТНИХ РОБІТ ЗА ТАКИМИ АДРЕСАМИ:</w:t>
      </w:r>
    </w:p>
    <w:p w:rsidR="00000000" w:rsidDel="00000000" w:rsidP="00000000" w:rsidRDefault="00000000" w:rsidRPr="00000000" w14:paraId="0000032D">
      <w:pPr>
        <w:numPr>
          <w:ilvl w:val="0"/>
          <w:numId w:val="20"/>
        </w:numPr>
        <w:tabs>
          <w:tab w:val="left" w:leader="none" w:pos="709"/>
          <w:tab w:val="left" w:leader="none" w:pos="851"/>
          <w:tab w:val="left" w:leader="none" w:pos="1134"/>
          <w:tab w:val="left" w:leader="none" w:pos="1418"/>
        </w:tabs>
        <w:spacing w:after="0" w:afterAutospacing="0" w:before="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Україна, 65014, Одеська обл., м. Одеса, пров. Нахімова, 8 (Ремонт освітнього простору) </w:t>
      </w:r>
    </w:p>
    <w:p w:rsidR="00000000" w:rsidDel="00000000" w:rsidP="00000000" w:rsidRDefault="00000000" w:rsidRPr="00000000" w14:paraId="0000032E">
      <w:pPr>
        <w:numPr>
          <w:ilvl w:val="0"/>
          <w:numId w:val="20"/>
        </w:numPr>
        <w:tabs>
          <w:tab w:val="left" w:leader="none" w:pos="709"/>
          <w:tab w:val="left" w:leader="none" w:pos="851"/>
          <w:tab w:val="left" w:leader="none" w:pos="1134"/>
          <w:tab w:val="left" w:leader="none" w:pos="1418"/>
        </w:tabs>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Україна, 69035, Запорізька обл., м. Запоріжжя, вул. Незалежної України, 57-А (Ремонт освітнього центру в Комунальному закладі "Запорізький обласний інститут післядипломної педагогічної освіти")</w:t>
      </w:r>
    </w:p>
    <w:p w:rsidR="00000000" w:rsidDel="00000000" w:rsidP="00000000" w:rsidRDefault="00000000" w:rsidRPr="00000000" w14:paraId="0000032F">
      <w:pPr>
        <w:numPr>
          <w:ilvl w:val="0"/>
          <w:numId w:val="20"/>
        </w:numPr>
        <w:tabs>
          <w:tab w:val="left" w:leader="none" w:pos="709"/>
          <w:tab w:val="left" w:leader="none" w:pos="851"/>
          <w:tab w:val="left" w:leader="none" w:pos="1134"/>
          <w:tab w:val="left" w:leader="none" w:pos="1418"/>
        </w:tabs>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Україна, 36014, Полтавська обл., м. Полтава, вул. Соборності, 64-ж (Ремонт освітнього центру в  "Полтавській академії неперервної освіти ім. М.В. Остроградського")</w:t>
      </w:r>
    </w:p>
    <w:p w:rsidR="00000000" w:rsidDel="00000000" w:rsidP="00000000" w:rsidRDefault="00000000" w:rsidRPr="00000000" w14:paraId="00000330">
      <w:pPr>
        <w:numPr>
          <w:ilvl w:val="0"/>
          <w:numId w:val="20"/>
        </w:numPr>
        <w:tabs>
          <w:tab w:val="left" w:leader="none" w:pos="709"/>
          <w:tab w:val="left" w:leader="none" w:pos="851"/>
          <w:tab w:val="left" w:leader="none" w:pos="1134"/>
          <w:tab w:val="left" w:leader="none" w:pos="1418"/>
        </w:tabs>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Україна, 40007, Сумська обл., м. Суми, вул. Миколи Сумцова, 5 (Ремонт освітнього центру в Комунальному закладі "Сумський обласний інститут післядипломної педагогічної освіти")</w:t>
      </w:r>
    </w:p>
    <w:p w:rsidR="00000000" w:rsidDel="00000000" w:rsidP="00000000" w:rsidRDefault="00000000" w:rsidRPr="00000000" w14:paraId="00000331">
      <w:pPr>
        <w:numPr>
          <w:ilvl w:val="0"/>
          <w:numId w:val="20"/>
        </w:numPr>
        <w:tabs>
          <w:tab w:val="left" w:leader="none" w:pos="709"/>
          <w:tab w:val="left" w:leader="none" w:pos="851"/>
          <w:tab w:val="left" w:leader="none" w:pos="1134"/>
          <w:tab w:val="left" w:leader="none" w:pos="1418"/>
        </w:tabs>
        <w:spacing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Україна, 49006, Дніпропетровська обл., м. Дніпро, вул. Володимира Антоновича, 70 (Ремонт освітнього центру в Комунальному закладі вищої освіти "Дніпровської академії неперервної освіти Дніпропетровської обласної ради")</w:t>
      </w:r>
      <w:r w:rsidDel="00000000" w:rsidR="00000000" w:rsidRPr="00000000">
        <w:rPr>
          <w:rtl w:val="0"/>
        </w:rPr>
      </w:r>
    </w:p>
    <w:p w:rsidR="00000000" w:rsidDel="00000000" w:rsidP="00000000" w:rsidRDefault="00000000" w:rsidRPr="00000000" w14:paraId="00000332">
      <w:pPr>
        <w:keepLines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датований ____________  від імені моєї компанії/бізнесу ми цим;</w:t>
      </w:r>
    </w:p>
    <w:p w:rsidR="00000000" w:rsidDel="00000000" w:rsidP="00000000" w:rsidRDefault="00000000" w:rsidRPr="00000000" w14:paraId="000003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5">
      <w:pPr>
        <w:numPr>
          <w:ilvl w:val="0"/>
          <w:numId w:val="1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Прийняти без обмежень усі положення Запрошення до участі в тендері, включаючи Загальні положення та умови для контрактів на постачання – з додатками.</w:t>
      </w:r>
    </w:p>
    <w:p w:rsidR="00000000" w:rsidDel="00000000" w:rsidP="00000000" w:rsidRDefault="00000000" w:rsidRPr="00000000" w14:paraId="00000336">
      <w:pPr>
        <w:numPr>
          <w:ilvl w:val="0"/>
          <w:numId w:val="1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умови укладення контракту Контрактуючим органом ми цим зобов’язуємося виконати роботи за запропонованою ціною, а також доставити та надати їх у визначені пункти протягом терміну доставки, зазначеного вище.</w:t>
      </w:r>
    </w:p>
    <w:p w:rsidR="00000000" w:rsidDel="00000000" w:rsidP="00000000" w:rsidRDefault="00000000" w:rsidRPr="00000000" w14:paraId="00000337">
      <w:pPr>
        <w:numPr>
          <w:ilvl w:val="0"/>
          <w:numId w:val="1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Цим ми засвідчуємо, що ми відповідаємо критеріям прийнятності статті, викладеним в Інструкціях для учасників тендеру.</w:t>
      </w:r>
    </w:p>
    <w:p w:rsidR="00000000" w:rsidDel="00000000" w:rsidP="00000000" w:rsidRDefault="00000000" w:rsidRPr="00000000" w14:paraId="00000338">
      <w:pPr>
        <w:numPr>
          <w:ilvl w:val="0"/>
          <w:numId w:val="1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Цим ми підтверджуємо та засвідчуємо, що жодна з наведених нижче підстав для виключення не застосовується:</w:t>
      </w:r>
    </w:p>
    <w:p w:rsidR="00000000" w:rsidDel="00000000" w:rsidP="00000000" w:rsidRDefault="00000000" w:rsidRPr="00000000" w14:paraId="000003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A">
      <w:pPr>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B">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участь у злочинній організації, як визначено в статті 2 Рамкового рішення Ради 2008/841/JHA (1);</w:t>
      </w:r>
    </w:p>
    <w:p w:rsidR="00000000" w:rsidDel="00000000" w:rsidP="00000000" w:rsidRDefault="00000000" w:rsidRPr="00000000" w14:paraId="0000033C">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корупція, як визначено в статті 3 Конвенції про боротьбу з корупцією, до якої причетні посадові особи Європейських Співтовариств або посадові особи держав-членів Європейського Союзу (2) і частина 1 статті 2 Рамкового рішення Ради 2003/568/JHA (3), а також корупція, як це визначено в національному законодавстві замовника або економічного оператора;</w:t>
      </w:r>
    </w:p>
    <w:p w:rsidR="00000000" w:rsidDel="00000000" w:rsidP="00000000" w:rsidRDefault="00000000" w:rsidRPr="00000000" w14:paraId="0000033D">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шахрайство у значенні статті 1 Конвенції про захист фінансових інтересів Європейських Співтовариств (4);</w:t>
      </w:r>
    </w:p>
    <w:p w:rsidR="00000000" w:rsidDel="00000000" w:rsidP="00000000" w:rsidRDefault="00000000" w:rsidRPr="00000000" w14:paraId="0000033E">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терористичні злочини або злочини, пов'язані з терористичною діяльністю, як визначено в статтях 1 і 3 Рамкового рішення Ради 2002/475/JHA (5), відповідно, або підбурювання, пособництво чи підбурювання або спроба вчинення злочину, як зазначено в статті 4 це Рамкове рішення;</w:t>
      </w:r>
    </w:p>
    <w:p w:rsidR="00000000" w:rsidDel="00000000" w:rsidP="00000000" w:rsidRDefault="00000000" w:rsidRPr="00000000" w14:paraId="0000033F">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відмивання грошей або фінансування тероризму, як визначено в статті 1 Директиви 2005/60/ЄС Європейського Парламенту та Ради (6);</w:t>
      </w:r>
    </w:p>
    <w:p w:rsidR="00000000" w:rsidDel="00000000" w:rsidP="00000000" w:rsidRDefault="00000000" w:rsidRPr="00000000" w14:paraId="00000340">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дитяча праця та інші форми торгівлі людьми, як визначено в статті 2 Директиви 2011/36/ЄС Європейського Парламенту та Ради</w:t>
      </w:r>
    </w:p>
    <w:p w:rsidR="00000000" w:rsidDel="00000000" w:rsidP="00000000" w:rsidRDefault="00000000" w:rsidRPr="00000000" w14:paraId="00000341">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учасник тендеру порушує свої зобов’язання щодо сплати податків або внесків на соціальне страхування, і якщо це було встановлено судовим чи адміністративним рішенням, яке має остаточну та обов’язкову силу відповідно до правових положень країни, в якій він заснований, або з тими замовника.</w:t>
      </w:r>
    </w:p>
    <w:p w:rsidR="00000000" w:rsidDel="00000000" w:rsidP="00000000" w:rsidRDefault="00000000" w:rsidRPr="00000000" w14:paraId="00000342">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4">
      <w:pPr>
        <w:numPr>
          <w:ilvl w:val="0"/>
          <w:numId w:val="1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Крім того, ми підтверджуємо та засвідчуємо, що ми та/або наші філії,</w:t>
      </w:r>
    </w:p>
    <w:p w:rsidR="00000000" w:rsidDel="00000000" w:rsidP="00000000" w:rsidRDefault="00000000" w:rsidRPr="00000000" w14:paraId="0000034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6">
      <w:pPr>
        <w:numPr>
          <w:ilvl w:val="0"/>
          <w:numId w:val="18"/>
        </w:numPr>
        <w:ind w:left="1080" w:right="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дотримуватися Конвенції ООН про права дитини -</w:t>
      </w:r>
      <w:r w:rsidDel="00000000" w:rsidR="00000000" w:rsidRPr="00000000">
        <w:rPr>
          <w:rFonts w:ascii="Times New Roman" w:cs="Times New Roman" w:eastAsia="Times New Roman" w:hAnsi="Times New Roman"/>
          <w:rtl w:val="0"/>
        </w:rPr>
        <w:t xml:space="preserve">Документ ГА ООН A/RES/44/25 (12 грудня 1989 р.) з додатком</w:t>
      </w:r>
    </w:p>
    <w:p w:rsidR="00000000" w:rsidDel="00000000" w:rsidP="00000000" w:rsidRDefault="00000000" w:rsidRPr="00000000" w14:paraId="00000347">
      <w:pPr>
        <w:numPr>
          <w:ilvl w:val="0"/>
          <w:numId w:val="18"/>
        </w:numPr>
        <w:ind w:left="1080" w:right="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використовували і не використовуватимуть примусову чи обов’язкову працю, як описано в Конвенції про примусову працю та Конвенції про скасування примусової праці 105 Міжнародної організації праці.</w:t>
      </w:r>
    </w:p>
    <w:p w:rsidR="00000000" w:rsidDel="00000000" w:rsidP="00000000" w:rsidRDefault="00000000" w:rsidRPr="00000000" w14:paraId="00000348">
      <w:pPr>
        <w:numPr>
          <w:ilvl w:val="0"/>
          <w:numId w:val="18"/>
        </w:numPr>
        <w:ind w:left="1080" w:right="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поважати та підтримувати основні соціальні права та умови праці для наших працівників.</w:t>
      </w:r>
    </w:p>
    <w:p w:rsidR="00000000" w:rsidDel="00000000" w:rsidP="00000000" w:rsidRDefault="00000000" w:rsidRPr="00000000" w14:paraId="00000349">
      <w:pPr>
        <w:numPr>
          <w:ilvl w:val="0"/>
          <w:numId w:val="18"/>
        </w:numPr>
        <w:ind w:left="1080" w:right="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займаються будь-якою розробкою, продажем або виробництвом протипіхотних мін та/або касетних бомб або компонентів, які використовуються у виробництві протипіхотних мін та/або касетних бомб.</w:t>
      </w:r>
    </w:p>
    <w:p w:rsidR="00000000" w:rsidDel="00000000" w:rsidP="00000000" w:rsidRDefault="00000000" w:rsidRPr="00000000" w14:paraId="0000034A">
      <w:pPr>
        <w:numPr>
          <w:ilvl w:val="0"/>
          <w:numId w:val="18"/>
        </w:numPr>
        <w:ind w:left="1080" w:right="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відповідати статтям 13. Дитяча праця та примусова праця, 14. Шахти, 15. «Боротьба з відмиванням грошей та фінансуванням тероризму» та 17. Корупційна практика Загальних положень та умов контрактів на поставку.</w:t>
      </w:r>
    </w:p>
    <w:p w:rsidR="00000000" w:rsidDel="00000000" w:rsidP="00000000" w:rsidRDefault="00000000" w:rsidRPr="00000000" w14:paraId="0000034B">
      <w:pPr>
        <w:ind w:left="1080" w:right="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C">
      <w:pPr>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E">
      <w:pPr>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Вищезазначені заяви стануть невід’ємною частиною контракту, а введення в оману буде розглядатися як підстава для розірвання.</w:t>
      </w:r>
    </w:p>
    <w:p w:rsidR="00000000" w:rsidDel="00000000" w:rsidP="00000000" w:rsidRDefault="00000000" w:rsidRPr="00000000" w14:paraId="0000034F">
      <w:pPr>
        <w:ind w:left="360" w:firstLine="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3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Наша компанія/підприємство має таке громадянство [</w:t>
      </w:r>
      <w:r w:rsidDel="00000000" w:rsidR="00000000" w:rsidRPr="00000000">
        <w:rPr>
          <w:rFonts w:ascii="Times New Roman" w:cs="Times New Roman" w:eastAsia="Times New Roman" w:hAnsi="Times New Roman"/>
          <w:i w:val="0"/>
          <w:smallCaps w:val="0"/>
          <w:strike w:val="0"/>
          <w:color w:val="000000"/>
          <w:highlight w:val="green"/>
          <w:u w:val="none"/>
          <w:vertAlign w:val="baseline"/>
          <w:rtl w:val="0"/>
        </w:rPr>
        <w:t xml:space="preserve">вставте</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про що свідчить Сертифікат про реєстрацію компанії, що додається.</w:t>
      </w:r>
    </w:p>
    <w:p w:rsidR="00000000" w:rsidDel="00000000" w:rsidP="00000000" w:rsidRDefault="00000000" w:rsidRPr="00000000" w14:paraId="000003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Ми засвідчуємо, що товар має походження, зазначене вище.</w:t>
      </w:r>
    </w:p>
    <w:p w:rsidR="00000000" w:rsidDel="00000000" w:rsidP="00000000" w:rsidRDefault="00000000" w:rsidRPr="00000000" w14:paraId="000003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У випадку, якщо контракт буде укладено з нами, ми просимо, щоб платежі за контрактом здійснювалися на такий рахунок: [</w:t>
      </w:r>
      <w:r w:rsidDel="00000000" w:rsidR="00000000" w:rsidRPr="00000000">
        <w:rPr>
          <w:rFonts w:ascii="Times New Roman" w:cs="Times New Roman" w:eastAsia="Times New Roman" w:hAnsi="Times New Roman"/>
          <w:i w:val="0"/>
          <w:smallCaps w:val="0"/>
          <w:strike w:val="0"/>
          <w:color w:val="000000"/>
          <w:highlight w:val="green"/>
          <w:u w:val="none"/>
          <w:vertAlign w:val="baseline"/>
          <w:rtl w:val="0"/>
        </w:rPr>
        <w:t xml:space="preserve">вставте всі необхідні дан</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і].</w:t>
      </w:r>
    </w:p>
    <w:p w:rsidR="00000000" w:rsidDel="00000000" w:rsidP="00000000" w:rsidRDefault="00000000" w:rsidRPr="00000000" w14:paraId="000003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Наш тендер дійсний протягом періоду </w:t>
      </w:r>
      <w:r w:rsidDel="00000000" w:rsidR="00000000" w:rsidRPr="00000000">
        <w:rPr>
          <w:rFonts w:ascii="Times New Roman" w:cs="Times New Roman" w:eastAsia="Times New Roman" w:hAnsi="Times New Roman"/>
          <w:i w:val="0"/>
          <w:smallCaps w:val="0"/>
          <w:strike w:val="0"/>
          <w:color w:val="000000"/>
          <w:highlight w:val="green"/>
          <w:u w:val="none"/>
          <w:vertAlign w:val="baseline"/>
          <w:rtl w:val="0"/>
        </w:rPr>
        <w:t xml:space="preserve">&lt;вставте номер&gt;</w:t>
      </w:r>
      <w:r w:rsidDel="00000000" w:rsidR="00000000" w:rsidRPr="00000000">
        <w:rPr>
          <w:rFonts w:ascii="Times New Roman" w:cs="Times New Roman" w:eastAsia="Times New Roman" w:hAnsi="Times New Roman"/>
          <w:i w:val="0"/>
          <w:smallCaps w:val="0"/>
          <w:strike w:val="0"/>
          <w:color w:val="ff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днів після дати закриття відповідно до інструкцій до тендерних пропозицій.</w:t>
      </w:r>
    </w:p>
    <w:p w:rsidR="00000000" w:rsidDel="00000000" w:rsidP="00000000" w:rsidRDefault="00000000" w:rsidRPr="00000000" w14:paraId="00000354">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5">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pBdr>
          <w:bottom w:color="000000" w:space="1" w:sz="4" w:val="single"/>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Підпис і печатка:</w:t>
      </w:r>
    </w:p>
    <w:p w:rsidR="00000000" w:rsidDel="00000000" w:rsidP="00000000" w:rsidRDefault="00000000" w:rsidRPr="00000000" w14:paraId="000003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Підписаний:</w:t>
      </w:r>
    </w:p>
    <w:p w:rsidR="00000000" w:rsidDel="00000000" w:rsidP="00000000" w:rsidRDefault="00000000" w:rsidRPr="00000000" w14:paraId="00000358">
      <w:pPr>
        <w:rPr>
          <w:rFonts w:ascii="Times New Roman" w:cs="Times New Roman" w:eastAsia="Times New Roman" w:hAnsi="Times New Roman"/>
        </w:rPr>
      </w:pPr>
      <w:r w:rsidDel="00000000" w:rsidR="00000000" w:rsidRPr="00000000">
        <w:rPr>
          <w:rtl w:val="0"/>
        </w:rPr>
      </w:r>
    </w:p>
    <w:tbl>
      <w:tblPr>
        <w:tblStyle w:val="Table11"/>
        <w:tblW w:w="7848.000000000001" w:type="dxa"/>
        <w:jc w:val="left"/>
        <w:tblLayout w:type="fixed"/>
        <w:tblLook w:val="0000"/>
      </w:tblPr>
      <w:tblGrid>
        <w:gridCol w:w="2451"/>
        <w:gridCol w:w="5397"/>
        <w:tblGridChange w:id="0">
          <w:tblGrid>
            <w:gridCol w:w="2451"/>
            <w:gridCol w:w="5397"/>
          </w:tblGrid>
        </w:tblGridChange>
      </w:tblGrid>
      <w:tr>
        <w:trPr>
          <w:cantSplit w:val="0"/>
          <w:tblHeader w:val="0"/>
        </w:trPr>
        <w:tc>
          <w:tcPr/>
          <w:p w:rsidR="00000000" w:rsidDel="00000000" w:rsidP="00000000" w:rsidRDefault="00000000" w:rsidRPr="00000000" w14:paraId="0000035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Учасник тендеру</w:t>
            </w:r>
          </w:p>
        </w:tc>
        <w:tc>
          <w:tcPr/>
          <w:p w:rsidR="00000000" w:rsidDel="00000000" w:rsidP="00000000" w:rsidRDefault="00000000" w:rsidRPr="00000000" w14:paraId="0000035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blHeader w:val="0"/>
        </w:trPr>
        <w:tc>
          <w:tcPr/>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Назва компанії</w:t>
            </w:r>
          </w:p>
        </w:tc>
        <w:tc>
          <w:tcPr/>
          <w:p w:rsidR="00000000" w:rsidDel="00000000" w:rsidP="00000000" w:rsidRDefault="00000000" w:rsidRPr="00000000" w14:paraId="0000035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blHeader w:val="0"/>
        </w:trPr>
        <w:tc>
          <w:tcPr/>
          <w:p w:rsidR="00000000" w:rsidDel="00000000" w:rsidP="00000000" w:rsidRDefault="00000000" w:rsidRPr="00000000" w14:paraId="000003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Адреса</w:t>
            </w:r>
          </w:p>
        </w:tc>
        <w:tc>
          <w:tcPr/>
          <w:p w:rsidR="00000000" w:rsidDel="00000000" w:rsidP="00000000" w:rsidRDefault="00000000" w:rsidRPr="00000000" w14:paraId="000003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blHeader w:val="0"/>
        </w:trPr>
        <w:tc>
          <w:tcPr/>
          <w:p w:rsidR="00000000" w:rsidDel="00000000" w:rsidP="00000000" w:rsidRDefault="00000000" w:rsidRPr="00000000" w14:paraId="000003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телефону</w:t>
            </w:r>
          </w:p>
        </w:tc>
        <w:tc>
          <w:tcPr/>
          <w:p w:rsidR="00000000" w:rsidDel="00000000" w:rsidP="00000000" w:rsidRDefault="00000000" w:rsidRPr="00000000" w14:paraId="0000036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blHeader w:val="0"/>
        </w:trPr>
        <w:tc>
          <w:tcPr/>
          <w:p w:rsidR="00000000" w:rsidDel="00000000" w:rsidP="00000000" w:rsidRDefault="00000000" w:rsidRPr="00000000" w14:paraId="000003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факсу</w:t>
            </w:r>
          </w:p>
        </w:tc>
        <w:tc>
          <w:tcPr/>
          <w:p w:rsidR="00000000" w:rsidDel="00000000" w:rsidP="00000000" w:rsidRDefault="00000000" w:rsidRPr="00000000" w14:paraId="000003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blHeader w:val="0"/>
        </w:trPr>
        <w:tc>
          <w:tcPr/>
          <w:p w:rsidR="00000000" w:rsidDel="00000000" w:rsidP="00000000" w:rsidRDefault="00000000" w:rsidRPr="00000000" w14:paraId="000003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Електронна пошта:</w:t>
            </w:r>
          </w:p>
        </w:tc>
        <w:tc>
          <w:tcPr/>
          <w:p w:rsidR="00000000" w:rsidDel="00000000" w:rsidP="00000000" w:rsidRDefault="00000000" w:rsidRPr="00000000" w14:paraId="0000036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blHeader w:val="0"/>
        </w:trPr>
        <w:tc>
          <w:tcPr/>
          <w:p w:rsidR="00000000" w:rsidDel="00000000" w:rsidP="00000000" w:rsidRDefault="00000000" w:rsidRPr="00000000" w14:paraId="000003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Ім'я контактної особи</w:t>
            </w:r>
          </w:p>
        </w:tc>
        <w:tc>
          <w:tcPr/>
          <w:p w:rsidR="00000000" w:rsidDel="00000000" w:rsidP="00000000" w:rsidRDefault="00000000" w:rsidRPr="00000000" w14:paraId="0000036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blHeader w:val="0"/>
        </w:trPr>
        <w:tc>
          <w:tcPr/>
          <w:p w:rsidR="00000000" w:rsidDel="00000000" w:rsidP="00000000" w:rsidRDefault="00000000" w:rsidRPr="00000000" w14:paraId="000003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w:t>
            </w:r>
          </w:p>
        </w:tc>
        <w:tc>
          <w:tcPr/>
          <w:p w:rsidR="00000000" w:rsidDel="00000000" w:rsidP="00000000" w:rsidRDefault="00000000" w:rsidRPr="00000000" w14:paraId="0000036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bl>
    <w:p w:rsidR="00000000" w:rsidDel="00000000" w:rsidP="00000000" w:rsidRDefault="00000000" w:rsidRPr="00000000" w14:paraId="00000369">
      <w:pPr>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36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NB. Додатки. Будь ласка, уважно перевірте, перш ніж подавати свою тендерну пропозицію, чи підготували ви всі документи, необхідні в інструкціях до статті «Документи, що входять до тендерної пропозиції».</w:t>
      </w:r>
    </w:p>
    <w:p w:rsidR="00000000" w:rsidDel="00000000" w:rsidP="00000000" w:rsidRDefault="00000000" w:rsidRPr="00000000" w14:paraId="0000036B">
      <w:pPr>
        <w:rPr>
          <w:rFonts w:ascii="Times New Roman" w:cs="Times New Roman" w:eastAsia="Times New Roman" w:hAnsi="Times New Roman"/>
          <w:b w:val="1"/>
          <w:smallCaps w:val="1"/>
        </w:rPr>
      </w:pPr>
      <w:r w:rsidDel="00000000" w:rsidR="00000000" w:rsidRPr="00000000">
        <w:rPr>
          <w:rtl w:val="0"/>
        </w:rPr>
      </w:r>
    </w:p>
    <w:sectPr>
      <w:headerReference r:id="rId9" w:type="default"/>
      <w:type w:val="nextPage"/>
      <w:pgSz w:h="16838" w:w="11906" w:orient="portrait"/>
      <w:pgMar w:bottom="1417"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Сторінка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з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mallCaps w:val="1"/>
        <w:sz w:val="22"/>
        <w:szCs w:val="22"/>
      </w:rPr>
    </w:pPr>
    <w:r w:rsidDel="00000000" w:rsidR="00000000" w:rsidRPr="00000000">
      <w:rPr>
        <w:rtl w:val="0"/>
      </w:rPr>
    </w:r>
  </w:p>
  <w:tbl>
    <w:tblPr>
      <w:tblStyle w:val="Table12"/>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rHeight w:val="270" w:hRule="atLeast"/>
        <w:tblHeader w:val="0"/>
      </w:trPr>
      <w:tc>
        <w:tcPr/>
        <w:p w:rsidR="00000000" w:rsidDel="00000000" w:rsidP="00000000" w:rsidRDefault="00000000" w:rsidRPr="00000000" w14:paraId="0000036D">
          <w:pPr>
            <w:shd w:fill="ffffff" w:val="clear"/>
            <w:spacing w:line="276" w:lineRule="auto"/>
            <w:rPr>
              <w:rFonts w:ascii="Arial" w:cs="Arial" w:eastAsia="Arial" w:hAnsi="Arial"/>
              <w:color w:val="222222"/>
              <w:sz w:val="16"/>
              <w:szCs w:val="16"/>
            </w:rPr>
          </w:pPr>
          <w:r w:rsidDel="00000000" w:rsidR="00000000" w:rsidRPr="00000000">
            <w:rPr>
              <w:rFonts w:ascii="Arial" w:cs="Arial" w:eastAsia="Arial" w:hAnsi="Arial"/>
              <w:sz w:val="16"/>
              <w:szCs w:val="16"/>
              <w:highlight w:val="white"/>
              <w:rtl w:val="0"/>
            </w:rPr>
            <w:t xml:space="preserve">Громадська організація «Розвиток громадянських компетентностей в Україні»</w:t>
          </w:r>
          <w:r w:rsidDel="00000000" w:rsidR="00000000" w:rsidRPr="00000000">
            <w:rPr>
              <w:rtl w:val="0"/>
            </w:rPr>
          </w:r>
        </w:p>
      </w:tc>
      <w:tc>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Тендерна документація на РОБОТИ</w:t>
          </w:r>
        </w:p>
      </w:tc>
    </w:tr>
  </w:tbl>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11" w:hanging="360.00000000000006"/>
      </w:pPr>
      <w:rPr/>
    </w:lvl>
    <w:lvl w:ilvl="1">
      <w:start w:val="1"/>
      <w:numFmt w:val="decimal"/>
      <w:lvlText w:val="%1.%2."/>
      <w:lvlJc w:val="left"/>
      <w:pPr>
        <w:ind w:left="513" w:hanging="432.00000000000006"/>
      </w:pPr>
      <w:rPr/>
    </w:lvl>
    <w:lvl w:ilvl="2">
      <w:start w:val="1"/>
      <w:numFmt w:val="decimal"/>
      <w:lvlText w:val="%1.%2.%3."/>
      <w:lvlJc w:val="left"/>
      <w:pPr>
        <w:ind w:left="945" w:hanging="504"/>
      </w:pPr>
      <w:rPr/>
    </w:lvl>
    <w:lvl w:ilvl="3">
      <w:start w:val="1"/>
      <w:numFmt w:val="decimal"/>
      <w:lvlText w:val="%1.%2.%3.%4."/>
      <w:lvlJc w:val="left"/>
      <w:pPr>
        <w:ind w:left="1449" w:hanging="647.9999999999999"/>
      </w:pPr>
      <w:rPr/>
    </w:lvl>
    <w:lvl w:ilvl="4">
      <w:start w:val="1"/>
      <w:numFmt w:val="decimal"/>
      <w:lvlText w:val="%1.%2.%3.%4.%5."/>
      <w:lvlJc w:val="left"/>
      <w:pPr>
        <w:ind w:left="1953" w:hanging="792"/>
      </w:pPr>
      <w:rPr/>
    </w:lvl>
    <w:lvl w:ilvl="5">
      <w:start w:val="1"/>
      <w:numFmt w:val="decimal"/>
      <w:lvlText w:val="%1.%2.%3.%4.%5.%6."/>
      <w:lvlJc w:val="left"/>
      <w:pPr>
        <w:ind w:left="2457" w:hanging="936"/>
      </w:pPr>
      <w:rPr/>
    </w:lvl>
    <w:lvl w:ilvl="6">
      <w:start w:val="1"/>
      <w:numFmt w:val="decimal"/>
      <w:lvlText w:val="%1.%2.%3.%4.%5.%6.%7."/>
      <w:lvlJc w:val="left"/>
      <w:pPr>
        <w:ind w:left="2961" w:hanging="1079.9999999999998"/>
      </w:pPr>
      <w:rPr/>
    </w:lvl>
    <w:lvl w:ilvl="7">
      <w:start w:val="1"/>
      <w:numFmt w:val="decimal"/>
      <w:lvlText w:val="%1.%2.%3.%4.%5.%6.%7.%8."/>
      <w:lvlJc w:val="left"/>
      <w:pPr>
        <w:ind w:left="3465" w:hanging="1224"/>
      </w:pPr>
      <w:rPr/>
    </w:lvl>
    <w:lvl w:ilvl="8">
      <w:start w:val="1"/>
      <w:numFmt w:val="decimal"/>
      <w:lvlText w:val="%1.%2.%3.%4.%5.%6.%7.%8.%9."/>
      <w:lvlJc w:val="left"/>
      <w:pPr>
        <w:ind w:left="4041" w:hanging="144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B.%1."/>
      <w:lvlJc w:val="left"/>
      <w:pPr>
        <w:ind w:left="2628" w:hanging="360"/>
      </w:pPr>
      <w:rPr/>
    </w:lvl>
    <w:lvl w:ilvl="1">
      <w:start w:val="1"/>
      <w:numFmt w:val="bullet"/>
      <w:lvlText w:val="●"/>
      <w:lvlJc w:val="left"/>
      <w:pPr>
        <w:ind w:left="1980" w:hanging="360"/>
      </w:pPr>
      <w:rPr>
        <w:rFonts w:ascii="Noto Sans Symbols" w:cs="Noto Sans Symbols" w:eastAsia="Noto Sans Symbols" w:hAnsi="Noto Sans Symbols"/>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12" w:hanging="360"/>
      </w:pPr>
      <w:rPr/>
    </w:lvl>
    <w:lvl w:ilvl="1">
      <w:start w:val="1"/>
      <w:numFmt w:val="lowerLetter"/>
      <w:lvlText w:val="%2."/>
      <w:lvlJc w:val="left"/>
      <w:pPr>
        <w:ind w:left="1432" w:hanging="360"/>
      </w:pPr>
      <w:rPr/>
    </w:lvl>
    <w:lvl w:ilvl="2">
      <w:start w:val="1"/>
      <w:numFmt w:val="lowerRoman"/>
      <w:lvlText w:val="%3."/>
      <w:lvlJc w:val="right"/>
      <w:pPr>
        <w:ind w:left="2152" w:hanging="180"/>
      </w:pPr>
      <w:rPr/>
    </w:lvl>
    <w:lvl w:ilvl="3">
      <w:start w:val="1"/>
      <w:numFmt w:val="decimal"/>
      <w:lvlText w:val="%4."/>
      <w:lvlJc w:val="left"/>
      <w:pPr>
        <w:ind w:left="2872" w:hanging="360"/>
      </w:pPr>
      <w:rPr/>
    </w:lvl>
    <w:lvl w:ilvl="4">
      <w:start w:val="1"/>
      <w:numFmt w:val="lowerLetter"/>
      <w:lvlText w:val="%5."/>
      <w:lvlJc w:val="left"/>
      <w:pPr>
        <w:ind w:left="3592" w:hanging="360"/>
      </w:pPr>
      <w:rPr/>
    </w:lvl>
    <w:lvl w:ilvl="5">
      <w:start w:val="1"/>
      <w:numFmt w:val="lowerRoman"/>
      <w:lvlText w:val="%6."/>
      <w:lvlJc w:val="right"/>
      <w:pPr>
        <w:ind w:left="4312" w:hanging="180"/>
      </w:pPr>
      <w:rPr/>
    </w:lvl>
    <w:lvl w:ilvl="6">
      <w:start w:val="1"/>
      <w:numFmt w:val="decimal"/>
      <w:lvlText w:val="%7."/>
      <w:lvlJc w:val="left"/>
      <w:pPr>
        <w:ind w:left="5032" w:hanging="360"/>
      </w:pPr>
      <w:rPr/>
    </w:lvl>
    <w:lvl w:ilvl="7">
      <w:start w:val="1"/>
      <w:numFmt w:val="lowerLetter"/>
      <w:lvlText w:val="%8."/>
      <w:lvlJc w:val="left"/>
      <w:pPr>
        <w:ind w:left="5752" w:hanging="360"/>
      </w:pPr>
      <w:rPr/>
    </w:lvl>
    <w:lvl w:ilvl="8">
      <w:start w:val="1"/>
      <w:numFmt w:val="lowerRoman"/>
      <w:lvlText w:val="%9."/>
      <w:lvlJc w:val="right"/>
      <w:pPr>
        <w:ind w:left="6472"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lowerLetter"/>
      <w:lvlText w:val="%1)"/>
      <w:lvlJc w:val="left"/>
      <w:pPr>
        <w:ind w:left="643" w:hanging="360"/>
      </w:pPr>
      <w:rPr>
        <w:b w:val="0"/>
      </w:rPr>
    </w:lvl>
    <w:lvl w:ilvl="1">
      <w:start w:val="1"/>
      <w:numFmt w:val="lowerLetter"/>
      <w:lvlText w:val="%2."/>
      <w:lvlJc w:val="left"/>
      <w:pPr>
        <w:ind w:left="1363" w:hanging="359.9999999999999"/>
      </w:pPr>
      <w:rPr/>
    </w:lvl>
    <w:lvl w:ilvl="2">
      <w:start w:val="1"/>
      <w:numFmt w:val="lowerRoman"/>
      <w:lvlText w:val="%3."/>
      <w:lvlJc w:val="right"/>
      <w:pPr>
        <w:ind w:left="2083" w:hanging="180"/>
      </w:pPr>
      <w:rPr/>
    </w:lvl>
    <w:lvl w:ilvl="3">
      <w:start w:val="1"/>
      <w:numFmt w:val="decimal"/>
      <w:lvlText w:val="%4."/>
      <w:lvlJc w:val="left"/>
      <w:pPr>
        <w:ind w:left="2803" w:hanging="360"/>
      </w:pPr>
      <w:rPr/>
    </w:lvl>
    <w:lvl w:ilvl="4">
      <w:start w:val="1"/>
      <w:numFmt w:val="lowerLetter"/>
      <w:lvlText w:val="%5."/>
      <w:lvlJc w:val="left"/>
      <w:pPr>
        <w:ind w:left="3523" w:hanging="360"/>
      </w:pPr>
      <w:rPr/>
    </w:lvl>
    <w:lvl w:ilvl="5">
      <w:start w:val="1"/>
      <w:numFmt w:val="lowerRoman"/>
      <w:lvlText w:val="%6."/>
      <w:lvlJc w:val="right"/>
      <w:pPr>
        <w:ind w:left="4243" w:hanging="180"/>
      </w:pPr>
      <w:rPr/>
    </w:lvl>
    <w:lvl w:ilvl="6">
      <w:start w:val="1"/>
      <w:numFmt w:val="decimal"/>
      <w:lvlText w:val="%7."/>
      <w:lvlJc w:val="left"/>
      <w:pPr>
        <w:ind w:left="4963" w:hanging="360"/>
      </w:pPr>
      <w:rPr/>
    </w:lvl>
    <w:lvl w:ilvl="7">
      <w:start w:val="1"/>
      <w:numFmt w:val="lowerLetter"/>
      <w:lvlText w:val="%8."/>
      <w:lvlJc w:val="left"/>
      <w:pPr>
        <w:ind w:left="5683" w:hanging="360"/>
      </w:pPr>
      <w:rPr/>
    </w:lvl>
    <w:lvl w:ilvl="8">
      <w:start w:val="1"/>
      <w:numFmt w:val="lowerRoman"/>
      <w:lvlText w:val="%9."/>
      <w:lvlJc w:val="right"/>
      <w:pPr>
        <w:ind w:left="6403"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Pr>
      <w:lang w:val="tr-TR"/>
    </w:rPr>
  </w:style>
  <w:style w:type="paragraph" w:styleId="Heading1">
    <w:name w:val="heading 1"/>
    <w:basedOn w:val="Normal"/>
    <w:next w:val="Normal"/>
    <w:link w:val="Heading1Char"/>
    <w:uiPriority w:val="9"/>
    <w:qFormat w:val="1"/>
    <w:rsid w:val="00741AA9"/>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B45F19"/>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63EB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43B3A"/>
    <w:pPr>
      <w:tabs>
        <w:tab w:val="center" w:pos="4986"/>
        <w:tab w:val="right" w:pos="9972"/>
      </w:tabs>
    </w:pPr>
  </w:style>
  <w:style w:type="character" w:styleId="HeaderChar" w:customStyle="1">
    <w:name w:val="Header Char"/>
    <w:basedOn w:val="DefaultParagraphFont"/>
    <w:link w:val="Header"/>
    <w:uiPriority w:val="99"/>
    <w:rsid w:val="00A43B3A"/>
    <w:rPr>
      <w:lang w:val="tr-TR"/>
    </w:rPr>
  </w:style>
  <w:style w:type="paragraph" w:styleId="Footer">
    <w:name w:val="footer"/>
    <w:basedOn w:val="Normal"/>
    <w:link w:val="FooterChar"/>
    <w:unhideWhenUsed w:val="1"/>
    <w:rsid w:val="00A43B3A"/>
    <w:pPr>
      <w:tabs>
        <w:tab w:val="center" w:pos="4986"/>
        <w:tab w:val="right" w:pos="9972"/>
      </w:tabs>
    </w:pPr>
  </w:style>
  <w:style w:type="character" w:styleId="FooterChar" w:customStyle="1">
    <w:name w:val="Footer Char"/>
    <w:basedOn w:val="DefaultParagraphFont"/>
    <w:link w:val="Footer"/>
    <w:uiPriority w:val="99"/>
    <w:rsid w:val="00A43B3A"/>
    <w:rPr>
      <w:lang w:val="tr-TR"/>
    </w:rPr>
  </w:style>
  <w:style w:type="paragraph" w:styleId="BalloonText">
    <w:name w:val="Balloon Text"/>
    <w:basedOn w:val="Normal"/>
    <w:link w:val="BalloonTextChar"/>
    <w:uiPriority w:val="99"/>
    <w:semiHidden w:val="1"/>
    <w:unhideWhenUsed w:val="1"/>
    <w:rsid w:val="00A62BA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62BA8"/>
    <w:rPr>
      <w:rFonts w:ascii="Segoe UI" w:cs="Segoe UI" w:hAnsi="Segoe UI"/>
      <w:sz w:val="18"/>
      <w:szCs w:val="18"/>
      <w:lang w:val="tr-TR"/>
    </w:rPr>
  </w:style>
  <w:style w:type="character" w:styleId="CommentReference">
    <w:name w:val="annotation reference"/>
    <w:basedOn w:val="DefaultParagraphFont"/>
    <w:unhideWhenUsed w:val="1"/>
    <w:rsid w:val="008F41DD"/>
    <w:rPr>
      <w:sz w:val="16"/>
      <w:szCs w:val="16"/>
    </w:rPr>
  </w:style>
  <w:style w:type="paragraph" w:styleId="CommentText">
    <w:name w:val="annotation text"/>
    <w:basedOn w:val="Normal"/>
    <w:link w:val="CommentTextChar"/>
    <w:unhideWhenUsed w:val="1"/>
    <w:rsid w:val="008F41DD"/>
    <w:rPr>
      <w:szCs w:val="20"/>
    </w:rPr>
  </w:style>
  <w:style w:type="character" w:styleId="CommentTextChar" w:customStyle="1">
    <w:name w:val="Comment Text Char"/>
    <w:basedOn w:val="DefaultParagraphFont"/>
    <w:link w:val="CommentText"/>
    <w:rsid w:val="008F41DD"/>
    <w:rPr>
      <w:szCs w:val="20"/>
      <w:lang w:val="tr-TR"/>
    </w:rPr>
  </w:style>
  <w:style w:type="paragraph" w:styleId="CommentSubject">
    <w:name w:val="annotation subject"/>
    <w:basedOn w:val="CommentText"/>
    <w:next w:val="CommentText"/>
    <w:link w:val="CommentSubjectChar"/>
    <w:uiPriority w:val="99"/>
    <w:semiHidden w:val="1"/>
    <w:unhideWhenUsed w:val="1"/>
    <w:rsid w:val="008F41DD"/>
    <w:rPr>
      <w:b w:val="1"/>
      <w:bCs w:val="1"/>
    </w:rPr>
  </w:style>
  <w:style w:type="character" w:styleId="CommentSubjectChar" w:customStyle="1">
    <w:name w:val="Comment Subject Char"/>
    <w:basedOn w:val="CommentTextChar"/>
    <w:link w:val="CommentSubject"/>
    <w:uiPriority w:val="99"/>
    <w:semiHidden w:val="1"/>
    <w:rsid w:val="008F41DD"/>
    <w:rPr>
      <w:b w:val="1"/>
      <w:bCs w:val="1"/>
      <w:szCs w:val="20"/>
      <w:lang w:val="tr-TR"/>
    </w:rPr>
  </w:style>
  <w:style w:type="character" w:styleId="PlaceholderText">
    <w:name w:val="Placeholder Text"/>
    <w:basedOn w:val="DefaultParagraphFont"/>
    <w:uiPriority w:val="99"/>
    <w:semiHidden w:val="1"/>
    <w:rsid w:val="006E3BF1"/>
    <w:rPr>
      <w:color w:val="808080"/>
    </w:rPr>
  </w:style>
  <w:style w:type="paragraph" w:styleId="ListParagraph">
    <w:name w:val="List Paragraph"/>
    <w:basedOn w:val="Normal"/>
    <w:uiPriority w:val="34"/>
    <w:qFormat w:val="1"/>
    <w:rsid w:val="006E3BF1"/>
    <w:pPr>
      <w:ind w:left="720"/>
      <w:contextualSpacing w:val="1"/>
    </w:pPr>
  </w:style>
  <w:style w:type="character" w:styleId="PageNumber">
    <w:name w:val="page number"/>
    <w:basedOn w:val="DefaultParagraphFont"/>
    <w:rsid w:val="00741AA9"/>
  </w:style>
  <w:style w:type="character" w:styleId="Heading1Char" w:customStyle="1">
    <w:name w:val="Heading 1 Char"/>
    <w:basedOn w:val="DefaultParagraphFont"/>
    <w:link w:val="Heading1"/>
    <w:uiPriority w:val="9"/>
    <w:rsid w:val="00741AA9"/>
    <w:rPr>
      <w:rFonts w:asciiTheme="majorHAnsi" w:cstheme="majorBidi" w:eastAsiaTheme="majorEastAsia" w:hAnsiTheme="majorHAnsi"/>
      <w:color w:val="2e74b5" w:themeColor="accent1" w:themeShade="0000BF"/>
      <w:sz w:val="32"/>
      <w:szCs w:val="32"/>
      <w:lang w:val="tr-TR"/>
    </w:rPr>
  </w:style>
  <w:style w:type="paragraph" w:styleId="Subtitle">
    <w:name w:val="Subtitle"/>
    <w:basedOn w:val="Normal"/>
    <w:link w:val="SubtitleChar"/>
    <w:qFormat w:val="1"/>
    <w:rsid w:val="00607AF2"/>
    <w:pPr>
      <w:spacing w:after="120" w:before="120"/>
      <w:jc w:val="center"/>
    </w:pPr>
    <w:rPr>
      <w:rFonts w:ascii="Arial" w:cs="Times New Roman" w:eastAsia="Times New Roman" w:hAnsi="Arial"/>
      <w:b w:val="1"/>
      <w:snapToGrid w:val="0"/>
      <w:sz w:val="28"/>
      <w:szCs w:val="20"/>
      <w:lang w:val="fr-BE"/>
    </w:rPr>
  </w:style>
  <w:style w:type="character" w:styleId="SubtitleChar" w:customStyle="1">
    <w:name w:val="Subtitle Char"/>
    <w:basedOn w:val="DefaultParagraphFont"/>
    <w:link w:val="Subtitle"/>
    <w:rsid w:val="00607AF2"/>
    <w:rPr>
      <w:rFonts w:ascii="Arial" w:cs="Times New Roman" w:eastAsia="Times New Roman" w:hAnsi="Arial"/>
      <w:b w:val="1"/>
      <w:snapToGrid w:val="0"/>
      <w:sz w:val="28"/>
      <w:szCs w:val="20"/>
      <w:lang w:val="fr-BE"/>
    </w:rPr>
  </w:style>
  <w:style w:type="paragraph" w:styleId="PlainText">
    <w:name w:val="Plain Text"/>
    <w:basedOn w:val="Normal"/>
    <w:link w:val="PlainTextChar"/>
    <w:rsid w:val="0005020B"/>
    <w:rPr>
      <w:rFonts w:ascii="Courier New" w:cs="Courier New" w:eastAsia="Times New Roman" w:hAnsi="Courier New"/>
      <w:szCs w:val="20"/>
      <w:lang w:eastAsia="da-DK" w:val="da-DK"/>
    </w:rPr>
  </w:style>
  <w:style w:type="character" w:styleId="PlainTextChar" w:customStyle="1">
    <w:name w:val="Plain Text Char"/>
    <w:basedOn w:val="DefaultParagraphFont"/>
    <w:link w:val="PlainText"/>
    <w:rsid w:val="0005020B"/>
    <w:rPr>
      <w:rFonts w:ascii="Courier New" w:cs="Courier New" w:eastAsia="Times New Roman" w:hAnsi="Courier New"/>
      <w:szCs w:val="20"/>
      <w:lang w:eastAsia="da-DK" w:val="da-DK"/>
    </w:rPr>
  </w:style>
  <w:style w:type="paragraph" w:styleId="Style2" w:customStyle="1">
    <w:name w:val="Style2"/>
    <w:basedOn w:val="Normal"/>
    <w:next w:val="TOC2"/>
    <w:qFormat w:val="1"/>
    <w:rsid w:val="0005020B"/>
    <w:pPr>
      <w:numPr>
        <w:numId w:val="2"/>
      </w:numPr>
      <w:tabs>
        <w:tab w:val="clear" w:pos="2628"/>
        <w:tab w:val="num" w:pos="1260"/>
      </w:tabs>
      <w:ind w:left="1260"/>
      <w:contextualSpacing w:val="1"/>
    </w:pPr>
    <w:rPr>
      <w:rFonts w:ascii="Arial" w:cs="Arial" w:eastAsia="Times New Roman" w:hAnsi="Arial"/>
      <w:b w:val="1"/>
      <w:szCs w:val="20"/>
      <w:lang w:eastAsia="da-DK" w:val="en-GB"/>
    </w:rPr>
  </w:style>
  <w:style w:type="paragraph" w:styleId="TOC2">
    <w:name w:val="toc 2"/>
    <w:basedOn w:val="Normal"/>
    <w:next w:val="Normal"/>
    <w:autoRedefine w:val="1"/>
    <w:uiPriority w:val="39"/>
    <w:semiHidden w:val="1"/>
    <w:unhideWhenUsed w:val="1"/>
    <w:rsid w:val="0005020B"/>
    <w:pPr>
      <w:spacing w:after="100"/>
      <w:ind w:left="200"/>
    </w:pPr>
  </w:style>
  <w:style w:type="character" w:styleId="Hyperlink">
    <w:name w:val="Hyperlink"/>
    <w:basedOn w:val="DefaultParagraphFont"/>
    <w:rsid w:val="00475527"/>
    <w:rPr>
      <w:color w:val="0563c1" w:themeColor="hyperlink"/>
      <w:u w:val="single"/>
    </w:rPr>
  </w:style>
  <w:style w:type="paragraph" w:styleId="Sub-ClauseText" w:customStyle="1">
    <w:name w:val="Sub-Clause Text"/>
    <w:basedOn w:val="Normal"/>
    <w:rsid w:val="00475527"/>
    <w:pPr>
      <w:spacing w:after="120" w:before="120"/>
      <w:jc w:val="both"/>
    </w:pPr>
    <w:rPr>
      <w:rFonts w:ascii="Times New Roman" w:cs="Times New Roman" w:eastAsia="Times New Roman" w:hAnsi="Times New Roman"/>
      <w:spacing w:val="-4"/>
      <w:sz w:val="24"/>
      <w:szCs w:val="20"/>
      <w:lang w:val="en-US"/>
    </w:rPr>
  </w:style>
  <w:style w:type="paragraph" w:styleId="BodyText">
    <w:name w:val="Body Text"/>
    <w:basedOn w:val="Normal"/>
    <w:link w:val="BodyTextChar"/>
    <w:rsid w:val="00DE05EE"/>
    <w:pPr>
      <w:autoSpaceDE w:val="0"/>
      <w:autoSpaceDN w:val="0"/>
      <w:adjustRightInd w:val="0"/>
    </w:pPr>
    <w:rPr>
      <w:rFonts w:ascii="Arial" w:cs="Arial" w:eastAsia="Times New Roman" w:hAnsi="Arial"/>
      <w:szCs w:val="20"/>
      <w:lang w:eastAsia="da-DK" w:val="en-GB"/>
    </w:rPr>
  </w:style>
  <w:style w:type="character" w:styleId="BodyTextChar" w:customStyle="1">
    <w:name w:val="Body Text Char"/>
    <w:basedOn w:val="DefaultParagraphFont"/>
    <w:link w:val="BodyText"/>
    <w:rsid w:val="00DE05EE"/>
    <w:rPr>
      <w:rFonts w:ascii="Arial" w:cs="Arial" w:eastAsia="Times New Roman" w:hAnsi="Arial"/>
      <w:szCs w:val="20"/>
      <w:lang w:eastAsia="da-DK" w:val="en-GB"/>
    </w:rPr>
  </w:style>
  <w:style w:type="paragraph" w:styleId="FootnoteText">
    <w:name w:val="footnote text"/>
    <w:basedOn w:val="Normal"/>
    <w:link w:val="FootnoteTextChar"/>
    <w:semiHidden w:val="1"/>
    <w:rsid w:val="00DE05EE"/>
    <w:pPr>
      <w:spacing w:after="120" w:before="120"/>
    </w:pPr>
    <w:rPr>
      <w:rFonts w:ascii="Arial" w:cs="Times New Roman" w:eastAsia="Times New Roman" w:hAnsi="Arial"/>
      <w:snapToGrid w:val="0"/>
      <w:szCs w:val="20"/>
      <w:lang w:val="fr-FR"/>
    </w:rPr>
  </w:style>
  <w:style w:type="character" w:styleId="FootnoteTextChar" w:customStyle="1">
    <w:name w:val="Footnote Text Char"/>
    <w:basedOn w:val="DefaultParagraphFont"/>
    <w:link w:val="FootnoteText"/>
    <w:semiHidden w:val="1"/>
    <w:rsid w:val="00DE05EE"/>
    <w:rPr>
      <w:rFonts w:ascii="Arial" w:cs="Times New Roman" w:eastAsia="Times New Roman" w:hAnsi="Arial"/>
      <w:snapToGrid w:val="0"/>
      <w:szCs w:val="20"/>
      <w:lang w:val="fr-FR"/>
    </w:rPr>
  </w:style>
  <w:style w:type="character" w:styleId="FootnoteReference">
    <w:name w:val="footnote reference"/>
    <w:semiHidden w:val="1"/>
    <w:rsid w:val="00DE05EE"/>
    <w:rPr>
      <w:vertAlign w:val="superscript"/>
    </w:rPr>
  </w:style>
  <w:style w:type="numbering" w:styleId="Style3" w:customStyle="1">
    <w:name w:val="Style3"/>
    <w:uiPriority w:val="99"/>
    <w:rsid w:val="00FF65CD"/>
    <w:pPr>
      <w:numPr>
        <w:numId w:val="7"/>
      </w:numPr>
    </w:pPr>
  </w:style>
  <w:style w:type="paragraph" w:styleId="NormalWeb">
    <w:name w:val="Normal (Web)"/>
    <w:basedOn w:val="Normal"/>
    <w:uiPriority w:val="99"/>
    <w:rsid w:val="0078052B"/>
    <w:pPr>
      <w:spacing w:after="100" w:afterAutospacing="1" w:before="100" w:beforeAutospacing="1"/>
    </w:pPr>
    <w:rPr>
      <w:rFonts w:ascii="Times New Roman" w:cs="Times New Roman" w:eastAsia="Times New Roman" w:hAnsi="Times New Roman"/>
      <w:sz w:val="24"/>
      <w:szCs w:val="24"/>
      <w:lang w:eastAsia="da-DK" w:val="da-DK"/>
    </w:rPr>
  </w:style>
  <w:style w:type="paragraph" w:styleId="Style1" w:customStyle="1">
    <w:name w:val="Style1"/>
    <w:basedOn w:val="Normal"/>
    <w:next w:val="Title"/>
    <w:rsid w:val="0078052B"/>
    <w:pPr>
      <w:keepNext w:val="1"/>
      <w:spacing w:after="240" w:before="240"/>
    </w:pPr>
    <w:rPr>
      <w:rFonts w:ascii="Arial" w:cs="Times New Roman" w:eastAsia="Times New Roman" w:hAnsi="Arial"/>
      <w:b w:val="1"/>
      <w:bCs w:val="1"/>
      <w:sz w:val="18"/>
      <w:szCs w:val="20"/>
      <w:lang w:eastAsia="en-GB" w:val="en-GB"/>
    </w:rPr>
  </w:style>
  <w:style w:type="paragraph" w:styleId="Title">
    <w:name w:val="Title"/>
    <w:basedOn w:val="Normal"/>
    <w:next w:val="Normal"/>
    <w:link w:val="TitleChar"/>
    <w:qFormat w:val="1"/>
    <w:rsid w:val="0078052B"/>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rsid w:val="0078052B"/>
    <w:rPr>
      <w:rFonts w:asciiTheme="majorHAnsi" w:cstheme="majorBidi" w:eastAsiaTheme="majorEastAsia" w:hAnsiTheme="majorHAnsi"/>
      <w:spacing w:val="-10"/>
      <w:kern w:val="28"/>
      <w:sz w:val="56"/>
      <w:szCs w:val="56"/>
      <w:lang w:val="tr-TR"/>
    </w:rPr>
  </w:style>
  <w:style w:type="numbering" w:styleId="Style4" w:customStyle="1">
    <w:name w:val="Style4"/>
    <w:uiPriority w:val="99"/>
    <w:rsid w:val="00CC09A2"/>
    <w:pPr>
      <w:numPr>
        <w:numId w:val="12"/>
      </w:numPr>
    </w:pPr>
  </w:style>
  <w:style w:type="character" w:styleId="Heading2Char" w:customStyle="1">
    <w:name w:val="Heading 2 Char"/>
    <w:basedOn w:val="DefaultParagraphFont"/>
    <w:link w:val="Heading2"/>
    <w:uiPriority w:val="9"/>
    <w:semiHidden w:val="1"/>
    <w:rsid w:val="00B45F19"/>
    <w:rPr>
      <w:rFonts w:asciiTheme="majorHAnsi" w:cstheme="majorBidi" w:eastAsiaTheme="majorEastAsia" w:hAnsiTheme="majorHAnsi"/>
      <w:color w:val="2e74b5" w:themeColor="accent1" w:themeShade="0000BF"/>
      <w:sz w:val="26"/>
      <w:szCs w:val="26"/>
      <w:lang w:val="tr-TR"/>
    </w:rPr>
  </w:style>
  <w:style w:type="character" w:styleId="administrator" w:customStyle="1">
    <w:name w:val="administrator"/>
    <w:semiHidden w:val="1"/>
    <w:rsid w:val="0020512E"/>
    <w:rPr>
      <w:rFonts w:ascii="Arial" w:cs="Arial" w:hAnsi="Arial"/>
      <w:color w:val="auto"/>
      <w:sz w:val="20"/>
      <w:szCs w:val="20"/>
    </w:rPr>
  </w:style>
  <w:style w:type="paragraph" w:styleId="NoSpacing">
    <w:name w:val="No Spacing"/>
    <w:uiPriority w:val="1"/>
    <w:qFormat w:val="1"/>
    <w:rsid w:val="009C2B01"/>
    <w:rPr>
      <w:rFonts w:cs="Times New Roman" w:eastAsia="Calibri"/>
      <w:sz w:val="22"/>
    </w:rPr>
  </w:style>
  <w:style w:type="character" w:styleId="q4iawc" w:customStyle="1">
    <w:name w:val="q4iawc"/>
    <w:basedOn w:val="DefaultParagraphFont"/>
    <w:rsid w:val="00B23108"/>
  </w:style>
  <w:style w:type="paragraph" w:styleId="Default" w:customStyle="1">
    <w:name w:val="Default"/>
    <w:rsid w:val="00927F7B"/>
    <w:pPr>
      <w:autoSpaceDE w:val="0"/>
      <w:autoSpaceDN w:val="0"/>
      <w:adjustRightInd w:val="0"/>
    </w:pPr>
    <w:rPr>
      <w:rFonts w:ascii="Arial" w:cs="Arial" w:hAnsi="Arial"/>
      <w:color w:val="000000"/>
      <w:sz w:val="24"/>
      <w:szCs w:val="24"/>
      <w:lang w:val="en-US"/>
    </w:rPr>
  </w:style>
  <w:style w:type="character" w:styleId="y2iqfc" w:customStyle="1">
    <w:name w:val="y2iqfc"/>
    <w:basedOn w:val="DefaultParagraphFont"/>
    <w:rsid w:val="00B80AC6"/>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puX6mJoQqbhOPRJw+8B9hGbI1A==">CgMxLjAyCGgudHlqY3d0MghoLnR5amN3dDIIaC5namRneHMyCWguMzBqMHpsbDIJaC4xZm9iOXRlMgloLjN6bnlzaDcyCWguMmV0OTJwMDIJaC4zZHk2dmttOAByITFNQTdKclhoaXhyT25SbEFKVHNNX3NTLW9PczhfWEFZOA==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2022-10-13T11:21:00Z</dcterms:created>
  <dc:creator>Uluc Baslanti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